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5FC" w:rsidRPr="007A54B5" w:rsidRDefault="007A54B5" w:rsidP="00EF74DF">
      <w:pPr>
        <w:spacing w:after="0"/>
        <w:jc w:val="both"/>
        <w:rPr>
          <w:rFonts w:eastAsiaTheme="minorEastAsia" w:cs="Arial"/>
          <w:b/>
          <w:color w:val="0070C0"/>
          <w:sz w:val="32"/>
          <w:szCs w:val="32"/>
          <w:lang w:val="sl-SI" w:bidi="en-US"/>
        </w:rPr>
      </w:pPr>
      <w:r>
        <w:rPr>
          <w:rFonts w:eastAsiaTheme="minorEastAsia" w:cs="Arial"/>
          <w:b/>
          <w:color w:val="0070C0"/>
          <w:sz w:val="32"/>
          <w:szCs w:val="32"/>
          <w:lang w:val="sl-SI" w:bidi="en-US"/>
        </w:rPr>
        <w:t>N</w:t>
      </w:r>
      <w:r w:rsidR="00F575FC" w:rsidRPr="007A54B5">
        <w:rPr>
          <w:rFonts w:eastAsiaTheme="minorEastAsia" w:cs="Arial"/>
          <w:b/>
          <w:color w:val="0070C0"/>
          <w:sz w:val="32"/>
          <w:szCs w:val="32"/>
          <w:lang w:val="sl-SI" w:bidi="en-US"/>
        </w:rPr>
        <w:t>apovednik k vsebini</w:t>
      </w:r>
      <w:r>
        <w:rPr>
          <w:rFonts w:eastAsiaTheme="minorEastAsia" w:cs="Arial"/>
          <w:b/>
          <w:color w:val="0070C0"/>
          <w:sz w:val="32"/>
          <w:szCs w:val="32"/>
          <w:lang w:val="sl-SI" w:bidi="en-US"/>
        </w:rPr>
        <w:t xml:space="preserve"> izvajanja 2. faze akcijskega načrtovanja Strategije spretnosti za Slovenijo</w:t>
      </w:r>
    </w:p>
    <w:p w:rsidR="00F575FC" w:rsidRDefault="00F575FC" w:rsidP="00EF74DF">
      <w:pPr>
        <w:pStyle w:val="Default"/>
        <w:jc w:val="both"/>
        <w:rPr>
          <w:rFonts w:ascii="Arial" w:hAnsi="Arial" w:cs="Arial"/>
          <w:color w:val="222222"/>
        </w:rPr>
      </w:pPr>
    </w:p>
    <w:p w:rsidR="00E71C9A" w:rsidRDefault="00F575FC" w:rsidP="00EF74DF">
      <w:pPr>
        <w:pStyle w:val="Default"/>
        <w:jc w:val="both"/>
        <w:rPr>
          <w:rFonts w:ascii="Arial" w:hAnsi="Arial" w:cs="Arial"/>
          <w:color w:val="222222"/>
        </w:rPr>
      </w:pPr>
      <w:r>
        <w:rPr>
          <w:rFonts w:ascii="Arial" w:hAnsi="Arial" w:cs="Arial"/>
          <w:color w:val="222222"/>
        </w:rPr>
        <w:t>Akcijska faza sledi poročilu ocene stanja spretnosti v Sloveniji (OECD 2017</w:t>
      </w:r>
      <w:r w:rsidR="00E744B6">
        <w:rPr>
          <w:rFonts w:ascii="Arial" w:hAnsi="Arial" w:cs="Arial"/>
          <w:color w:val="222222"/>
        </w:rPr>
        <w:t xml:space="preserve">; povezava: </w:t>
      </w:r>
      <w:hyperlink r:id="rId8" w:history="1">
        <w:r w:rsidR="00E744B6" w:rsidRPr="00D67BFB">
          <w:rPr>
            <w:rStyle w:val="Hiperpovezava"/>
            <w:rFonts w:ascii="Arial" w:hAnsi="Arial" w:cs="Arial"/>
          </w:rPr>
          <w:t>http://www.oecd.org/skills/</w:t>
        </w:r>
      </w:hyperlink>
      <w:r>
        <w:rPr>
          <w:rFonts w:ascii="Arial" w:hAnsi="Arial" w:cs="Arial"/>
          <w:color w:val="222222"/>
        </w:rPr>
        <w:t>)</w:t>
      </w:r>
      <w:r w:rsidR="00E744B6">
        <w:rPr>
          <w:rFonts w:ascii="Arial" w:hAnsi="Arial" w:cs="Arial"/>
          <w:color w:val="222222"/>
        </w:rPr>
        <w:t>,</w:t>
      </w:r>
      <w:r>
        <w:rPr>
          <w:rFonts w:ascii="Arial" w:hAnsi="Arial" w:cs="Arial"/>
          <w:color w:val="222222"/>
        </w:rPr>
        <w:t xml:space="preserve"> ki je opredelila devet izzivov na področju spretnosti, </w:t>
      </w:r>
      <w:r w:rsidR="003E0AE7">
        <w:rPr>
          <w:rFonts w:ascii="Arial" w:hAnsi="Arial" w:cs="Arial"/>
          <w:color w:val="222222"/>
        </w:rPr>
        <w:t xml:space="preserve">ki so nastali na osnovi podatkov raziskave PIAAC (OECD 2016; ključne ugotovitve: </w:t>
      </w:r>
      <w:hyperlink r:id="rId9" w:history="1">
        <w:r w:rsidR="003E0AE7" w:rsidRPr="00D67BFB">
          <w:rPr>
            <w:rStyle w:val="Hiperpovezava"/>
            <w:rFonts w:ascii="Arial" w:hAnsi="Arial" w:cs="Arial"/>
          </w:rPr>
          <w:t>http://piaac.acs.si/mediji/</w:t>
        </w:r>
      </w:hyperlink>
      <w:r w:rsidR="003E0AE7">
        <w:rPr>
          <w:rFonts w:ascii="Arial" w:hAnsi="Arial" w:cs="Arial"/>
          <w:color w:val="222222"/>
        </w:rPr>
        <w:t xml:space="preserve">), drugih študij in dela v </w:t>
      </w:r>
      <w:proofErr w:type="spellStart"/>
      <w:r w:rsidR="003E0AE7">
        <w:rPr>
          <w:rFonts w:ascii="Arial" w:hAnsi="Arial" w:cs="Arial"/>
          <w:color w:val="222222"/>
        </w:rPr>
        <w:t>moderiranih</w:t>
      </w:r>
      <w:proofErr w:type="spellEnd"/>
      <w:r w:rsidR="003E0AE7">
        <w:rPr>
          <w:rFonts w:ascii="Arial" w:hAnsi="Arial" w:cs="Arial"/>
          <w:color w:val="222222"/>
        </w:rPr>
        <w:t xml:space="preserve"> procesih v 1. fazi Strategije </w:t>
      </w:r>
      <w:r w:rsidR="00E744B6">
        <w:rPr>
          <w:rFonts w:ascii="Arial" w:hAnsi="Arial" w:cs="Arial"/>
          <w:color w:val="222222"/>
        </w:rPr>
        <w:t xml:space="preserve">razvoja in uporabe </w:t>
      </w:r>
      <w:r w:rsidR="003E0AE7">
        <w:rPr>
          <w:rFonts w:ascii="Arial" w:hAnsi="Arial" w:cs="Arial"/>
          <w:color w:val="222222"/>
        </w:rPr>
        <w:t>spretnosti</w:t>
      </w:r>
      <w:r w:rsidR="00E744B6">
        <w:rPr>
          <w:rFonts w:ascii="Arial" w:hAnsi="Arial" w:cs="Arial"/>
          <w:color w:val="222222"/>
        </w:rPr>
        <w:t xml:space="preserve"> v Sloveniji</w:t>
      </w:r>
      <w:r>
        <w:rPr>
          <w:rFonts w:ascii="Arial" w:hAnsi="Arial" w:cs="Arial"/>
          <w:color w:val="222222"/>
        </w:rPr>
        <w:t xml:space="preserve">. V decembru 2017 so se predstavniki vključenih ministrstev dogovorili o usmerjanju vsebine aktivnosti v Akcijski fazi in se </w:t>
      </w:r>
      <w:r w:rsidR="005E36D6">
        <w:rPr>
          <w:rFonts w:ascii="Arial" w:hAnsi="Arial" w:cs="Arial"/>
          <w:color w:val="222222"/>
        </w:rPr>
        <w:t xml:space="preserve">tudi po </w:t>
      </w:r>
      <w:r w:rsidR="00E744B6">
        <w:rPr>
          <w:rFonts w:ascii="Arial" w:hAnsi="Arial" w:cs="Arial"/>
          <w:color w:val="222222"/>
        </w:rPr>
        <w:t>konz</w:t>
      </w:r>
      <w:r w:rsidR="002C4173">
        <w:rPr>
          <w:rFonts w:ascii="Arial" w:hAnsi="Arial" w:cs="Arial"/>
          <w:color w:val="222222"/>
        </w:rPr>
        <w:t>u</w:t>
      </w:r>
      <w:r w:rsidR="00E744B6">
        <w:rPr>
          <w:rFonts w:ascii="Arial" w:hAnsi="Arial" w:cs="Arial"/>
          <w:color w:val="222222"/>
        </w:rPr>
        <w:t>ltaciji s strokovnjaki OECD o</w:t>
      </w:r>
      <w:r w:rsidR="005E36D6">
        <w:rPr>
          <w:rFonts w:ascii="Arial" w:hAnsi="Arial" w:cs="Arial"/>
          <w:color w:val="222222"/>
        </w:rPr>
        <w:t xml:space="preserve">predelili za usmerjen vpogled v področje </w:t>
      </w:r>
      <w:r w:rsidRPr="00E744B6">
        <w:rPr>
          <w:rFonts w:ascii="Arial" w:hAnsi="Arial" w:cs="Arial"/>
          <w:b/>
          <w:i/>
          <w:color w:val="222222"/>
        </w:rPr>
        <w:t>"upravljanj</w:t>
      </w:r>
      <w:r w:rsidR="005E36D6" w:rsidRPr="00E744B6">
        <w:rPr>
          <w:rFonts w:ascii="Arial" w:hAnsi="Arial" w:cs="Arial"/>
          <w:b/>
          <w:i/>
          <w:color w:val="222222"/>
        </w:rPr>
        <w:t>a</w:t>
      </w:r>
      <w:r w:rsidRPr="00E744B6">
        <w:rPr>
          <w:rFonts w:ascii="Arial" w:hAnsi="Arial" w:cs="Arial"/>
          <w:b/>
          <w:i/>
          <w:color w:val="222222"/>
        </w:rPr>
        <w:t xml:space="preserve"> izobraževanja odraslih"</w:t>
      </w:r>
      <w:r w:rsidR="00E744B6">
        <w:rPr>
          <w:rFonts w:ascii="Arial" w:hAnsi="Arial" w:cs="Arial"/>
          <w:color w:val="222222"/>
        </w:rPr>
        <w:t xml:space="preserve"> (angl.: </w:t>
      </w:r>
      <w:proofErr w:type="spellStart"/>
      <w:r w:rsidR="00E744B6">
        <w:rPr>
          <w:rFonts w:ascii="Arial" w:hAnsi="Arial" w:cs="Arial"/>
          <w:color w:val="222222"/>
        </w:rPr>
        <w:t>governance</w:t>
      </w:r>
      <w:proofErr w:type="spellEnd"/>
      <w:r w:rsidR="00E744B6">
        <w:rPr>
          <w:rFonts w:ascii="Arial" w:hAnsi="Arial" w:cs="Arial"/>
          <w:color w:val="222222"/>
        </w:rPr>
        <w:t>)</w:t>
      </w:r>
      <w:r>
        <w:rPr>
          <w:rFonts w:ascii="Arial" w:hAnsi="Arial" w:cs="Arial"/>
          <w:color w:val="222222"/>
        </w:rPr>
        <w:t>. To združuje dva izziva spretnosti, s katerimi se Slovenija s</w:t>
      </w:r>
      <w:r w:rsidR="005E36D6">
        <w:rPr>
          <w:rFonts w:ascii="Arial" w:hAnsi="Arial" w:cs="Arial"/>
          <w:color w:val="222222"/>
        </w:rPr>
        <w:t>ooča</w:t>
      </w:r>
      <w:r>
        <w:rPr>
          <w:rFonts w:ascii="Arial" w:hAnsi="Arial" w:cs="Arial"/>
          <w:color w:val="222222"/>
        </w:rPr>
        <w:t xml:space="preserve"> </w:t>
      </w:r>
      <w:r w:rsidR="005E36D6">
        <w:rPr>
          <w:rFonts w:ascii="Arial" w:hAnsi="Arial" w:cs="Arial"/>
          <w:color w:val="222222"/>
        </w:rPr>
        <w:t xml:space="preserve">v oceni stanja spretnosti in jih opredeljuje </w:t>
      </w:r>
      <w:r w:rsidR="00E744B6">
        <w:rPr>
          <w:rFonts w:ascii="Arial" w:hAnsi="Arial" w:cs="Arial"/>
          <w:color w:val="222222"/>
        </w:rPr>
        <w:t xml:space="preserve">v </w:t>
      </w:r>
      <w:r>
        <w:rPr>
          <w:rFonts w:ascii="Arial" w:hAnsi="Arial" w:cs="Arial"/>
          <w:color w:val="222222"/>
        </w:rPr>
        <w:t>poročil</w:t>
      </w:r>
      <w:r w:rsidR="00E744B6">
        <w:rPr>
          <w:rFonts w:ascii="Arial" w:hAnsi="Arial" w:cs="Arial"/>
          <w:color w:val="222222"/>
        </w:rPr>
        <w:t>u</w:t>
      </w:r>
      <w:r>
        <w:rPr>
          <w:rFonts w:ascii="Arial" w:hAnsi="Arial" w:cs="Arial"/>
          <w:color w:val="222222"/>
        </w:rPr>
        <w:t xml:space="preserve">: zagotavljanje učinkovitega in vključujočega upravljanja spretnosti; in povečanje sposobnosti odraslih. </w:t>
      </w:r>
      <w:r w:rsidRPr="00D64CDA">
        <w:rPr>
          <w:rFonts w:ascii="Arial" w:hAnsi="Arial" w:cs="Arial"/>
          <w:b/>
          <w:i/>
          <w:color w:val="222222"/>
        </w:rPr>
        <w:t>Cilj akcijske faze</w:t>
      </w:r>
      <w:r>
        <w:rPr>
          <w:rFonts w:ascii="Arial" w:hAnsi="Arial" w:cs="Arial"/>
          <w:color w:val="222222"/>
        </w:rPr>
        <w:t xml:space="preserve"> je opredeliti in spodbujati široko zavezo, </w:t>
      </w:r>
      <w:r w:rsidR="005E36D6">
        <w:rPr>
          <w:rFonts w:ascii="Arial" w:hAnsi="Arial" w:cs="Arial"/>
          <w:color w:val="222222"/>
        </w:rPr>
        <w:t xml:space="preserve">za izpeljavo </w:t>
      </w:r>
      <w:r>
        <w:rPr>
          <w:rFonts w:ascii="Arial" w:hAnsi="Arial" w:cs="Arial"/>
          <w:color w:val="222222"/>
        </w:rPr>
        <w:t>oprijemljivi</w:t>
      </w:r>
      <w:r w:rsidR="005E36D6">
        <w:rPr>
          <w:rFonts w:ascii="Arial" w:hAnsi="Arial" w:cs="Arial"/>
          <w:color w:val="222222"/>
        </w:rPr>
        <w:t>h</w:t>
      </w:r>
      <w:r>
        <w:rPr>
          <w:rFonts w:ascii="Arial" w:hAnsi="Arial" w:cs="Arial"/>
          <w:color w:val="222222"/>
        </w:rPr>
        <w:t xml:space="preserve"> ukrep</w:t>
      </w:r>
      <w:r w:rsidR="005E36D6">
        <w:rPr>
          <w:rFonts w:ascii="Arial" w:hAnsi="Arial" w:cs="Arial"/>
          <w:color w:val="222222"/>
        </w:rPr>
        <w:t xml:space="preserve">ov za </w:t>
      </w:r>
      <w:r>
        <w:rPr>
          <w:rFonts w:ascii="Arial" w:hAnsi="Arial" w:cs="Arial"/>
          <w:color w:val="222222"/>
        </w:rPr>
        <w:t xml:space="preserve"> Slovenij</w:t>
      </w:r>
      <w:r w:rsidR="005E36D6">
        <w:rPr>
          <w:rFonts w:ascii="Arial" w:hAnsi="Arial" w:cs="Arial"/>
          <w:color w:val="222222"/>
        </w:rPr>
        <w:t xml:space="preserve">o, ki bodo </w:t>
      </w:r>
      <w:r w:rsidR="007A4230">
        <w:rPr>
          <w:rFonts w:ascii="Arial" w:hAnsi="Arial" w:cs="Arial"/>
          <w:color w:val="222222"/>
        </w:rPr>
        <w:t>ustrezno opredelili</w:t>
      </w:r>
      <w:r w:rsidR="00E71C9A">
        <w:rPr>
          <w:rFonts w:ascii="Arial" w:hAnsi="Arial" w:cs="Arial"/>
          <w:color w:val="222222"/>
        </w:rPr>
        <w:t xml:space="preserve">: </w:t>
      </w:r>
      <w:r w:rsidR="00D64CDA">
        <w:rPr>
          <w:rFonts w:ascii="Arial" w:hAnsi="Arial" w:cs="Arial"/>
          <w:color w:val="222222"/>
        </w:rPr>
        <w:t xml:space="preserve">1 - </w:t>
      </w:r>
      <w:r w:rsidR="005E36D6" w:rsidRPr="00D64CDA">
        <w:rPr>
          <w:rFonts w:ascii="Arial" w:hAnsi="Arial" w:cs="Arial"/>
          <w:b/>
          <w:i/>
          <w:color w:val="222222"/>
        </w:rPr>
        <w:t>sodelovanje med ministrst</w:t>
      </w:r>
      <w:r w:rsidR="00E71C9A" w:rsidRPr="00D64CDA">
        <w:rPr>
          <w:rFonts w:ascii="Arial" w:hAnsi="Arial" w:cs="Arial"/>
          <w:b/>
          <w:i/>
          <w:color w:val="222222"/>
        </w:rPr>
        <w:t>vi</w:t>
      </w:r>
      <w:r w:rsidR="00E71C9A">
        <w:rPr>
          <w:rFonts w:ascii="Arial" w:hAnsi="Arial" w:cs="Arial"/>
          <w:color w:val="222222"/>
        </w:rPr>
        <w:t>;</w:t>
      </w:r>
      <w:r w:rsidR="005E36D6">
        <w:rPr>
          <w:rFonts w:ascii="Arial" w:hAnsi="Arial" w:cs="Arial"/>
          <w:color w:val="222222"/>
        </w:rPr>
        <w:t xml:space="preserve"> </w:t>
      </w:r>
      <w:r w:rsidR="00D64CDA">
        <w:rPr>
          <w:rFonts w:ascii="Arial" w:hAnsi="Arial" w:cs="Arial"/>
          <w:color w:val="222222"/>
        </w:rPr>
        <w:t xml:space="preserve">2 - </w:t>
      </w:r>
      <w:r w:rsidR="005E36D6">
        <w:rPr>
          <w:rFonts w:ascii="Arial" w:hAnsi="Arial" w:cs="Arial"/>
          <w:color w:val="222222"/>
        </w:rPr>
        <w:t xml:space="preserve">učinkovito </w:t>
      </w:r>
      <w:r w:rsidR="005E36D6" w:rsidRPr="00D64CDA">
        <w:rPr>
          <w:rFonts w:ascii="Arial" w:hAnsi="Arial" w:cs="Arial"/>
          <w:b/>
          <w:i/>
          <w:color w:val="222222"/>
        </w:rPr>
        <w:t>povezovanje med ministrstvi in lokalnimi skupnostmi</w:t>
      </w:r>
      <w:r w:rsidR="005E36D6">
        <w:rPr>
          <w:rFonts w:ascii="Arial" w:hAnsi="Arial" w:cs="Arial"/>
          <w:color w:val="222222"/>
        </w:rPr>
        <w:t xml:space="preserve"> ter regionalnimi strukturami</w:t>
      </w:r>
      <w:r w:rsidR="00E71C9A">
        <w:rPr>
          <w:rFonts w:ascii="Arial" w:hAnsi="Arial" w:cs="Arial"/>
          <w:color w:val="222222"/>
        </w:rPr>
        <w:t xml:space="preserve">; </w:t>
      </w:r>
      <w:r w:rsidR="00D64CDA">
        <w:rPr>
          <w:rFonts w:ascii="Arial" w:hAnsi="Arial" w:cs="Arial"/>
          <w:color w:val="222222"/>
        </w:rPr>
        <w:t xml:space="preserve">3 - </w:t>
      </w:r>
      <w:r w:rsidR="00E71C9A">
        <w:rPr>
          <w:rFonts w:ascii="Arial" w:hAnsi="Arial" w:cs="Arial"/>
          <w:color w:val="222222"/>
        </w:rPr>
        <w:t xml:space="preserve">učinkovito </w:t>
      </w:r>
      <w:r w:rsidR="00E71C9A" w:rsidRPr="00D64CDA">
        <w:rPr>
          <w:rFonts w:ascii="Arial" w:hAnsi="Arial" w:cs="Arial"/>
          <w:b/>
          <w:i/>
          <w:color w:val="222222"/>
        </w:rPr>
        <w:t>povezovanje in delovanje med ministrstvi in različnimi deležniki</w:t>
      </w:r>
      <w:r w:rsidR="002C4173">
        <w:rPr>
          <w:rFonts w:ascii="Arial" w:hAnsi="Arial" w:cs="Arial"/>
          <w:color w:val="222222"/>
        </w:rPr>
        <w:t>. V</w:t>
      </w:r>
      <w:r w:rsidR="00E71C9A">
        <w:rPr>
          <w:rFonts w:ascii="Arial" w:hAnsi="Arial" w:cs="Arial"/>
          <w:color w:val="222222"/>
        </w:rPr>
        <w:t xml:space="preserve">se s ciljem krepitve in dviga </w:t>
      </w:r>
      <w:r>
        <w:rPr>
          <w:rFonts w:ascii="Arial" w:hAnsi="Arial" w:cs="Arial"/>
          <w:color w:val="222222"/>
        </w:rPr>
        <w:t>sposobnosti</w:t>
      </w:r>
      <w:r w:rsidR="00E71C9A">
        <w:rPr>
          <w:rFonts w:ascii="Arial" w:hAnsi="Arial" w:cs="Arial"/>
          <w:color w:val="222222"/>
        </w:rPr>
        <w:t xml:space="preserve"> odraslega prebivalstva v Sloveniji, za izboljšanje lastnosti in spretnosti</w:t>
      </w:r>
      <w:r>
        <w:rPr>
          <w:rFonts w:ascii="Arial" w:hAnsi="Arial" w:cs="Arial"/>
          <w:color w:val="222222"/>
        </w:rPr>
        <w:t xml:space="preserve"> za delo in življenje</w:t>
      </w:r>
      <w:r w:rsidR="00E71C9A">
        <w:rPr>
          <w:rFonts w:ascii="Arial" w:hAnsi="Arial" w:cs="Arial"/>
          <w:color w:val="222222"/>
        </w:rPr>
        <w:t xml:space="preserve"> ter aktivno participacijo v družbi</w:t>
      </w:r>
      <w:r>
        <w:rPr>
          <w:rFonts w:ascii="Arial" w:hAnsi="Arial" w:cs="Arial"/>
          <w:color w:val="222222"/>
        </w:rPr>
        <w:t>.</w:t>
      </w:r>
    </w:p>
    <w:p w:rsidR="00210E94" w:rsidRDefault="00F575FC" w:rsidP="00EF74DF">
      <w:pPr>
        <w:pStyle w:val="Default"/>
        <w:jc w:val="both"/>
        <w:rPr>
          <w:rFonts w:ascii="Arial" w:hAnsi="Arial" w:cs="Arial"/>
          <w:color w:val="222222"/>
        </w:rPr>
      </w:pPr>
      <w:r>
        <w:rPr>
          <w:rFonts w:ascii="Arial" w:hAnsi="Arial" w:cs="Arial"/>
          <w:color w:val="222222"/>
        </w:rPr>
        <w:br/>
      </w:r>
      <w:r w:rsidR="00210E94">
        <w:rPr>
          <w:rFonts w:ascii="Arial" w:hAnsi="Arial" w:cs="Arial"/>
          <w:color w:val="222222"/>
        </w:rPr>
        <w:t xml:space="preserve">Politike učenja odraslih so povezane z vrsto drugih politik - trga dela in zaposlovanja, blaginje in socialne politike, industrije in regionalnega razvoja, trajnostnega razvoja, zdravja, tehnološkega razvoja, javne uprave …. Poleg teh je </w:t>
      </w:r>
      <w:r w:rsidR="00210E94" w:rsidRPr="00210E94">
        <w:rPr>
          <w:rFonts w:ascii="Arial" w:hAnsi="Arial" w:cs="Arial"/>
          <w:b/>
          <w:i/>
          <w:color w:val="222222"/>
        </w:rPr>
        <w:t>izobraževanje odraslih zelo raznoliko glede na namen, obliko, ciljne skupine in izvajalca izobraževanja in usposabljanja odraslih</w:t>
      </w:r>
      <w:r w:rsidR="00210E94">
        <w:rPr>
          <w:rFonts w:ascii="Arial" w:hAnsi="Arial" w:cs="Arial"/>
          <w:color w:val="222222"/>
        </w:rPr>
        <w:t xml:space="preserve">. In pogosto tiste, ki najbolj potrebujejo izobraževanje in usposabljanje odraslih - nizko kvalificirani – najmanj verjetno dobijo visoko kakovostno, zadostno in ustrezno, dosegljivo izobraževanje in usposabljanje. </w:t>
      </w:r>
    </w:p>
    <w:p w:rsidR="00210E94" w:rsidRDefault="00210E94" w:rsidP="00EF74DF">
      <w:pPr>
        <w:pStyle w:val="Default"/>
        <w:jc w:val="both"/>
        <w:rPr>
          <w:rFonts w:ascii="Arial" w:hAnsi="Arial" w:cs="Arial"/>
          <w:color w:val="222222"/>
        </w:rPr>
      </w:pPr>
    </w:p>
    <w:p w:rsidR="00D64CDA" w:rsidRDefault="00D64CDA" w:rsidP="00EF74DF">
      <w:pPr>
        <w:pStyle w:val="Default"/>
        <w:jc w:val="both"/>
        <w:rPr>
          <w:rFonts w:ascii="Arial" w:hAnsi="Arial" w:cs="Arial"/>
          <w:color w:val="222222"/>
        </w:rPr>
      </w:pPr>
      <w:r w:rsidRPr="00210E94">
        <w:rPr>
          <w:rFonts w:ascii="Arial" w:hAnsi="Arial" w:cs="Arial"/>
          <w:b/>
          <w:i/>
          <w:color w:val="222222"/>
        </w:rPr>
        <w:t>Sistemi za izobraževanje odraslih</w:t>
      </w:r>
      <w:r>
        <w:rPr>
          <w:rFonts w:ascii="Arial" w:hAnsi="Arial" w:cs="Arial"/>
          <w:color w:val="222222"/>
        </w:rPr>
        <w:t xml:space="preserve">, ki ustrezajo potrebam posameznikov in gospodarstva, lahko odraslim v različnih okoliščinah </w:t>
      </w:r>
      <w:r w:rsidRPr="00210E94">
        <w:rPr>
          <w:rFonts w:ascii="Arial" w:hAnsi="Arial" w:cs="Arial"/>
          <w:b/>
          <w:i/>
          <w:color w:val="222222"/>
        </w:rPr>
        <w:t>pripomorejo k izboljšanju lastnih spretnosti, spretnosti za opravljanje dela in upravljanje lastnega življenja</w:t>
      </w:r>
      <w:r>
        <w:rPr>
          <w:rFonts w:ascii="Arial" w:hAnsi="Arial" w:cs="Arial"/>
          <w:color w:val="222222"/>
        </w:rPr>
        <w:t xml:space="preserve">. Odraslim z višjimi stopnjami spretnosti le-te praviloma zagotavljajo boljše zaposlitve in širše družbeno uveljavljanje ter rezultate. Učenje odraslih (bodisi formalno bodisi neformalno, na delovnem mestu ali zunaj delovnega mesta, v tradicionalni ali spletni obliki) ima tako vse pomembnejšo vlogo. </w:t>
      </w:r>
      <w:r w:rsidRPr="00210E94">
        <w:rPr>
          <w:rFonts w:ascii="Arial" w:hAnsi="Arial" w:cs="Arial"/>
          <w:b/>
          <w:i/>
          <w:color w:val="222222"/>
        </w:rPr>
        <w:t>Slovenija ima ambiciozno vizijo za vseživljenjsko učenje</w:t>
      </w:r>
      <w:r>
        <w:rPr>
          <w:rFonts w:ascii="Arial" w:hAnsi="Arial" w:cs="Arial"/>
          <w:color w:val="222222"/>
        </w:rPr>
        <w:t xml:space="preserve"> (Strategija razvoja 2030). Ključni izzivi za Slovenijo so: množična motivacija odraslih za učenje; krepitev spretnosti nizko kvalificiranih in nizko izobraženih odraslih; in izpolnjevanje potreb po strokovni usposobljenosti posameznikov, delodajalcev in družbe z učenjem odraslih.</w:t>
      </w:r>
    </w:p>
    <w:p w:rsidR="005E5368" w:rsidRDefault="00D64CDA" w:rsidP="00EF74DF">
      <w:pPr>
        <w:pStyle w:val="Default"/>
        <w:jc w:val="both"/>
        <w:rPr>
          <w:rFonts w:ascii="Arial" w:hAnsi="Arial" w:cs="Arial"/>
          <w:color w:val="222222"/>
        </w:rPr>
      </w:pPr>
      <w:r>
        <w:rPr>
          <w:rFonts w:ascii="Arial" w:hAnsi="Arial" w:cs="Arial"/>
          <w:color w:val="222222"/>
        </w:rPr>
        <w:br/>
      </w:r>
      <w:r w:rsidR="00EB3B0D">
        <w:rPr>
          <w:rFonts w:ascii="Arial" w:hAnsi="Arial" w:cs="Arial"/>
          <w:color w:val="222222"/>
        </w:rPr>
        <w:t>Globalizacija, tehnološki napredek in demografske spremembe vplivajo na življenja ljudi v Sloveniji</w:t>
      </w:r>
      <w:r w:rsidR="002C4173">
        <w:rPr>
          <w:rFonts w:ascii="Arial" w:hAnsi="Arial" w:cs="Arial"/>
          <w:color w:val="222222"/>
        </w:rPr>
        <w:t xml:space="preserve"> tudi</w:t>
      </w:r>
      <w:r w:rsidR="00B20F1D">
        <w:rPr>
          <w:rFonts w:ascii="Arial" w:hAnsi="Arial" w:cs="Arial"/>
          <w:color w:val="222222"/>
        </w:rPr>
        <w:t xml:space="preserve"> v povezavi z zunanjimi, evropskimi in svetovanimi trendi</w:t>
      </w:r>
      <w:r w:rsidR="00EB3B0D">
        <w:rPr>
          <w:rFonts w:ascii="Arial" w:hAnsi="Arial" w:cs="Arial"/>
          <w:color w:val="222222"/>
        </w:rPr>
        <w:t xml:space="preserve">. V </w:t>
      </w:r>
      <w:r w:rsidR="00B20F1D">
        <w:rPr>
          <w:rFonts w:ascii="Arial" w:hAnsi="Arial" w:cs="Arial"/>
          <w:color w:val="222222"/>
        </w:rPr>
        <w:t xml:space="preserve">svetu </w:t>
      </w:r>
      <w:r w:rsidR="002C4173">
        <w:rPr>
          <w:rFonts w:ascii="Arial" w:hAnsi="Arial" w:cs="Arial"/>
          <w:color w:val="222222"/>
        </w:rPr>
        <w:t xml:space="preserve">se </w:t>
      </w:r>
      <w:r w:rsidR="00EB3B0D">
        <w:rPr>
          <w:rFonts w:ascii="Arial" w:hAnsi="Arial" w:cs="Arial"/>
          <w:color w:val="222222"/>
        </w:rPr>
        <w:t>spreminjajo d</w:t>
      </w:r>
      <w:r w:rsidR="00B20F1D">
        <w:rPr>
          <w:rFonts w:ascii="Arial" w:hAnsi="Arial" w:cs="Arial"/>
          <w:color w:val="222222"/>
        </w:rPr>
        <w:t>elovna mesta</w:t>
      </w:r>
      <w:r w:rsidR="002C4173">
        <w:rPr>
          <w:rFonts w:ascii="Arial" w:hAnsi="Arial" w:cs="Arial"/>
          <w:color w:val="222222"/>
        </w:rPr>
        <w:t>,</w:t>
      </w:r>
      <w:r w:rsidR="00B20F1D">
        <w:rPr>
          <w:rFonts w:ascii="Arial" w:hAnsi="Arial" w:cs="Arial"/>
          <w:color w:val="222222"/>
        </w:rPr>
        <w:t xml:space="preserve"> </w:t>
      </w:r>
      <w:r w:rsidR="002C4173">
        <w:rPr>
          <w:rFonts w:ascii="Arial" w:hAnsi="Arial" w:cs="Arial"/>
          <w:color w:val="222222"/>
        </w:rPr>
        <w:t xml:space="preserve">njihova razpoložljivost </w:t>
      </w:r>
      <w:r w:rsidR="00B20F1D">
        <w:rPr>
          <w:rFonts w:ascii="Arial" w:hAnsi="Arial" w:cs="Arial"/>
          <w:color w:val="222222"/>
        </w:rPr>
        <w:t xml:space="preserve">in </w:t>
      </w:r>
      <w:r w:rsidR="00B20F1D">
        <w:rPr>
          <w:rFonts w:ascii="Arial" w:hAnsi="Arial" w:cs="Arial"/>
          <w:color w:val="222222"/>
        </w:rPr>
        <w:lastRenderedPageBreak/>
        <w:t>zaposlovanje</w:t>
      </w:r>
      <w:r w:rsidR="002C4173">
        <w:rPr>
          <w:rFonts w:ascii="Arial" w:hAnsi="Arial" w:cs="Arial"/>
          <w:color w:val="222222"/>
        </w:rPr>
        <w:t>, njegova izpeljava</w:t>
      </w:r>
      <w:r w:rsidR="005E5368">
        <w:rPr>
          <w:rFonts w:ascii="Arial" w:hAnsi="Arial" w:cs="Arial"/>
          <w:color w:val="222222"/>
        </w:rPr>
        <w:t xml:space="preserve"> </w:t>
      </w:r>
      <w:r w:rsidR="00EB3B0D">
        <w:rPr>
          <w:rFonts w:ascii="Arial" w:hAnsi="Arial" w:cs="Arial"/>
          <w:color w:val="222222"/>
        </w:rPr>
        <w:t xml:space="preserve">in spretnosti, ki jih </w:t>
      </w:r>
      <w:r w:rsidR="002C4173">
        <w:rPr>
          <w:rFonts w:ascii="Arial" w:hAnsi="Arial" w:cs="Arial"/>
          <w:color w:val="222222"/>
        </w:rPr>
        <w:t>delovna sfera potrebuje</w:t>
      </w:r>
      <w:r w:rsidR="005E5368">
        <w:rPr>
          <w:rFonts w:ascii="Arial" w:hAnsi="Arial" w:cs="Arial"/>
          <w:color w:val="222222"/>
        </w:rPr>
        <w:t xml:space="preserve"> in se spreminjajo</w:t>
      </w:r>
      <w:r w:rsidR="00EB3B0D">
        <w:rPr>
          <w:rFonts w:ascii="Arial" w:hAnsi="Arial" w:cs="Arial"/>
          <w:color w:val="222222"/>
        </w:rPr>
        <w:t xml:space="preserve">. </w:t>
      </w:r>
      <w:r w:rsidR="005E5368">
        <w:rPr>
          <w:rFonts w:ascii="Arial" w:hAnsi="Arial" w:cs="Arial"/>
          <w:color w:val="222222"/>
        </w:rPr>
        <w:t xml:space="preserve">To od odraslih </w:t>
      </w:r>
      <w:r w:rsidR="00EB3B0D">
        <w:rPr>
          <w:rFonts w:ascii="Arial" w:hAnsi="Arial" w:cs="Arial"/>
          <w:color w:val="222222"/>
        </w:rPr>
        <w:t>zahteva, da so vse bolj prilagodljiv</w:t>
      </w:r>
      <w:r w:rsidR="005E5368">
        <w:rPr>
          <w:rFonts w:ascii="Arial" w:hAnsi="Arial" w:cs="Arial"/>
          <w:color w:val="222222"/>
        </w:rPr>
        <w:t>i</w:t>
      </w:r>
      <w:r w:rsidR="00EB3B0D">
        <w:rPr>
          <w:rFonts w:ascii="Arial" w:hAnsi="Arial" w:cs="Arial"/>
          <w:color w:val="222222"/>
        </w:rPr>
        <w:t xml:space="preserve"> in prožn</w:t>
      </w:r>
      <w:r w:rsidR="005E5368">
        <w:rPr>
          <w:rFonts w:ascii="Arial" w:hAnsi="Arial" w:cs="Arial"/>
          <w:color w:val="222222"/>
        </w:rPr>
        <w:t>i</w:t>
      </w:r>
      <w:r w:rsidR="00EB3B0D">
        <w:rPr>
          <w:rFonts w:ascii="Arial" w:hAnsi="Arial" w:cs="Arial"/>
          <w:color w:val="222222"/>
        </w:rPr>
        <w:t xml:space="preserve"> </w:t>
      </w:r>
      <w:r w:rsidR="005E5368">
        <w:rPr>
          <w:rFonts w:ascii="Arial" w:hAnsi="Arial" w:cs="Arial"/>
          <w:color w:val="222222"/>
        </w:rPr>
        <w:t xml:space="preserve">glede nalog, ki jih opravljajo </w:t>
      </w:r>
      <w:r w:rsidR="00EB3B0D">
        <w:rPr>
          <w:rFonts w:ascii="Arial" w:hAnsi="Arial" w:cs="Arial"/>
          <w:color w:val="222222"/>
        </w:rPr>
        <w:t>ter poklicev in sektorjev, v katerih delajo</w:t>
      </w:r>
      <w:r w:rsidR="005E5368">
        <w:rPr>
          <w:rFonts w:ascii="Arial" w:hAnsi="Arial" w:cs="Arial"/>
          <w:color w:val="222222"/>
        </w:rPr>
        <w:t xml:space="preserve"> in delujejo</w:t>
      </w:r>
      <w:r w:rsidR="00EB3B0D">
        <w:rPr>
          <w:rFonts w:ascii="Arial" w:hAnsi="Arial" w:cs="Arial"/>
          <w:color w:val="222222"/>
        </w:rPr>
        <w:t xml:space="preserve">. </w:t>
      </w:r>
      <w:r w:rsidR="00EB3B0D" w:rsidRPr="00210E94">
        <w:rPr>
          <w:rFonts w:ascii="Arial" w:hAnsi="Arial" w:cs="Arial"/>
          <w:b/>
          <w:i/>
          <w:color w:val="222222"/>
        </w:rPr>
        <w:t>Hitro staranje prebivalstva Slovenije pomeni, da bo manj mladih delavcev zadovoljev</w:t>
      </w:r>
      <w:r w:rsidR="005E5368" w:rsidRPr="00210E94">
        <w:rPr>
          <w:rFonts w:ascii="Arial" w:hAnsi="Arial" w:cs="Arial"/>
          <w:b/>
          <w:i/>
          <w:color w:val="222222"/>
        </w:rPr>
        <w:t>alo nove potrebe po spretnostih</w:t>
      </w:r>
      <w:r w:rsidR="005E5368">
        <w:rPr>
          <w:rFonts w:ascii="Arial" w:hAnsi="Arial" w:cs="Arial"/>
          <w:color w:val="222222"/>
        </w:rPr>
        <w:t>. O</w:t>
      </w:r>
      <w:r w:rsidR="00EB3B0D">
        <w:rPr>
          <w:rFonts w:ascii="Arial" w:hAnsi="Arial" w:cs="Arial"/>
          <w:color w:val="222222"/>
        </w:rPr>
        <w:t>drasli</w:t>
      </w:r>
      <w:r w:rsidR="005E5368">
        <w:rPr>
          <w:rFonts w:ascii="Arial" w:hAnsi="Arial" w:cs="Arial"/>
          <w:color w:val="222222"/>
        </w:rPr>
        <w:t xml:space="preserve"> današnjega časa </w:t>
      </w:r>
      <w:r w:rsidR="00EB3B0D">
        <w:rPr>
          <w:rFonts w:ascii="Arial" w:hAnsi="Arial" w:cs="Arial"/>
          <w:color w:val="222222"/>
        </w:rPr>
        <w:t xml:space="preserve"> se ne bo</w:t>
      </w:r>
      <w:r w:rsidR="005E5368">
        <w:rPr>
          <w:rFonts w:ascii="Arial" w:hAnsi="Arial" w:cs="Arial"/>
          <w:color w:val="222222"/>
        </w:rPr>
        <w:t xml:space="preserve">mo le </w:t>
      </w:r>
      <w:r w:rsidR="00EB3B0D">
        <w:rPr>
          <w:rFonts w:ascii="Arial" w:hAnsi="Arial" w:cs="Arial"/>
          <w:color w:val="222222"/>
        </w:rPr>
        <w:t xml:space="preserve">pozneje upokojiti, </w:t>
      </w:r>
      <w:r w:rsidR="005E5368">
        <w:rPr>
          <w:rFonts w:ascii="Arial" w:hAnsi="Arial" w:cs="Arial"/>
          <w:color w:val="222222"/>
        </w:rPr>
        <w:t>ampak bomo svoje spretnosti morali nujno nadgrajevati in posoda</w:t>
      </w:r>
      <w:r w:rsidR="00EB3B0D">
        <w:rPr>
          <w:rFonts w:ascii="Arial" w:hAnsi="Arial" w:cs="Arial"/>
          <w:color w:val="222222"/>
        </w:rPr>
        <w:t>bl</w:t>
      </w:r>
      <w:r w:rsidR="005E5368">
        <w:rPr>
          <w:rFonts w:ascii="Arial" w:hAnsi="Arial" w:cs="Arial"/>
          <w:color w:val="222222"/>
        </w:rPr>
        <w:t>jati</w:t>
      </w:r>
      <w:r w:rsidR="00EB3B0D">
        <w:rPr>
          <w:rFonts w:ascii="Arial" w:hAnsi="Arial" w:cs="Arial"/>
          <w:color w:val="222222"/>
        </w:rPr>
        <w:t xml:space="preserve">. </w:t>
      </w:r>
      <w:r w:rsidR="005E5368">
        <w:rPr>
          <w:rFonts w:ascii="Arial" w:hAnsi="Arial" w:cs="Arial"/>
          <w:color w:val="222222"/>
        </w:rPr>
        <w:t>Pri tem je ključno</w:t>
      </w:r>
      <w:r w:rsidR="00EB3B0D">
        <w:rPr>
          <w:rFonts w:ascii="Arial" w:hAnsi="Arial" w:cs="Arial"/>
          <w:color w:val="222222"/>
        </w:rPr>
        <w:t xml:space="preserve">, da </w:t>
      </w:r>
      <w:r w:rsidR="005E5368" w:rsidRPr="00697CA5">
        <w:rPr>
          <w:rFonts w:ascii="Arial" w:hAnsi="Arial" w:cs="Arial"/>
          <w:b/>
          <w:i/>
          <w:color w:val="222222"/>
        </w:rPr>
        <w:t xml:space="preserve">zagotovimo </w:t>
      </w:r>
      <w:r w:rsidR="00EB3B0D" w:rsidRPr="00697CA5">
        <w:rPr>
          <w:rFonts w:ascii="Arial" w:hAnsi="Arial" w:cs="Arial"/>
          <w:b/>
          <w:i/>
          <w:color w:val="222222"/>
        </w:rPr>
        <w:t xml:space="preserve">visoko kakovostne priložnosti za vzdrževanje in pridobivanje novih </w:t>
      </w:r>
      <w:r w:rsidR="005E5368" w:rsidRPr="00697CA5">
        <w:rPr>
          <w:rFonts w:ascii="Arial" w:hAnsi="Arial" w:cs="Arial"/>
          <w:b/>
          <w:i/>
          <w:color w:val="222222"/>
        </w:rPr>
        <w:t>spretnosti celotnemu odraslemu prebivalstvu</w:t>
      </w:r>
      <w:r w:rsidR="00410EEE" w:rsidRPr="00697CA5">
        <w:rPr>
          <w:rFonts w:ascii="Arial" w:hAnsi="Arial" w:cs="Arial"/>
          <w:b/>
          <w:i/>
          <w:color w:val="222222"/>
        </w:rPr>
        <w:t xml:space="preserve"> v Sloveniji</w:t>
      </w:r>
      <w:r w:rsidR="005E5368">
        <w:rPr>
          <w:rFonts w:ascii="Arial" w:hAnsi="Arial" w:cs="Arial"/>
          <w:color w:val="222222"/>
        </w:rPr>
        <w:t xml:space="preserve">. </w:t>
      </w:r>
    </w:p>
    <w:p w:rsidR="00410EEE" w:rsidRPr="00D64CDA" w:rsidRDefault="00EB3B0D" w:rsidP="00EF74DF">
      <w:pPr>
        <w:pStyle w:val="Default"/>
        <w:jc w:val="both"/>
        <w:rPr>
          <w:rFonts w:ascii="Arial" w:hAnsi="Arial" w:cs="Arial"/>
          <w:b/>
          <w:i/>
          <w:color w:val="222222"/>
          <w:sz w:val="28"/>
          <w:szCs w:val="28"/>
        </w:rPr>
      </w:pPr>
      <w:r>
        <w:rPr>
          <w:rFonts w:ascii="Arial" w:hAnsi="Arial" w:cs="Arial"/>
          <w:color w:val="222222"/>
        </w:rPr>
        <w:br/>
      </w:r>
      <w:r w:rsidR="00D64CDA" w:rsidRPr="00D64CDA">
        <w:rPr>
          <w:rFonts w:asciiTheme="minorHAnsi" w:eastAsiaTheme="minorEastAsia" w:hAnsiTheme="minorHAnsi" w:cs="Arial"/>
          <w:b/>
          <w:i/>
          <w:color w:val="0070C0"/>
          <w:sz w:val="28"/>
          <w:szCs w:val="28"/>
          <w:lang w:bidi="en-US"/>
        </w:rPr>
        <w:t>Sodelovanje z OECD</w:t>
      </w:r>
    </w:p>
    <w:p w:rsidR="00410EEE" w:rsidRDefault="00410EEE" w:rsidP="00EF74DF">
      <w:pPr>
        <w:pStyle w:val="Default"/>
        <w:jc w:val="both"/>
        <w:rPr>
          <w:rFonts w:ascii="Arial" w:hAnsi="Arial" w:cs="Arial"/>
          <w:color w:val="222222"/>
        </w:rPr>
      </w:pPr>
      <w:r>
        <w:rPr>
          <w:rFonts w:ascii="Arial" w:hAnsi="Arial" w:cs="Arial"/>
          <w:color w:val="222222"/>
        </w:rPr>
        <w:t>OECD sodeluje s Slovenijo v okviru Akcijske faze strategije za razvoj in uporabo spretnosti, da bi da bi ugotovila, kako lahko ministrstva, občine, socialni partnerji in drugi skupaj bolje delujejo za izboljšanje delovanja skupnih in povezanih mehanizmov za spodbujanje in kreiranje prostora učenja, izobraževanja in usposabljanja za krepitev spretnosti odraslih.</w:t>
      </w:r>
      <w:r w:rsidR="007428C8">
        <w:rPr>
          <w:rFonts w:ascii="Arial" w:hAnsi="Arial" w:cs="Arial"/>
          <w:color w:val="222222"/>
        </w:rPr>
        <w:t xml:space="preserve"> </w:t>
      </w:r>
    </w:p>
    <w:p w:rsidR="00EB3B0D" w:rsidRDefault="00EB3B0D" w:rsidP="00EF74DF">
      <w:pPr>
        <w:pStyle w:val="Default"/>
        <w:jc w:val="both"/>
        <w:rPr>
          <w:rFonts w:ascii="Arial" w:hAnsi="Arial" w:cs="Arial"/>
          <w:color w:val="222222"/>
        </w:rPr>
      </w:pPr>
    </w:p>
    <w:p w:rsidR="00D64CDA" w:rsidRDefault="00183623" w:rsidP="00EF74DF">
      <w:pPr>
        <w:pStyle w:val="Default"/>
        <w:jc w:val="both"/>
        <w:rPr>
          <w:rFonts w:ascii="Arial" w:hAnsi="Arial" w:cs="Arial"/>
          <w:color w:val="222222"/>
        </w:rPr>
      </w:pPr>
      <w:r>
        <w:rPr>
          <w:rFonts w:ascii="Arial" w:hAnsi="Arial" w:cs="Arial"/>
          <w:color w:val="222222"/>
        </w:rPr>
        <w:t>Z različnimi usmerjenimi v</w:t>
      </w:r>
      <w:r w:rsidR="00E71C9A">
        <w:rPr>
          <w:rFonts w:ascii="Arial" w:hAnsi="Arial" w:cs="Arial"/>
          <w:color w:val="222222"/>
        </w:rPr>
        <w:t>praša</w:t>
      </w:r>
      <w:r>
        <w:rPr>
          <w:rFonts w:ascii="Arial" w:hAnsi="Arial" w:cs="Arial"/>
          <w:color w:val="222222"/>
        </w:rPr>
        <w:t xml:space="preserve">nji in metodologijo </w:t>
      </w:r>
      <w:proofErr w:type="spellStart"/>
      <w:r>
        <w:rPr>
          <w:rFonts w:ascii="Arial" w:hAnsi="Arial" w:cs="Arial"/>
          <w:color w:val="222222"/>
        </w:rPr>
        <w:t>moderiranja</w:t>
      </w:r>
      <w:proofErr w:type="spellEnd"/>
      <w:r>
        <w:rPr>
          <w:rFonts w:ascii="Arial" w:hAnsi="Arial" w:cs="Arial"/>
          <w:color w:val="222222"/>
        </w:rPr>
        <w:t xml:space="preserve"> razprave</w:t>
      </w:r>
      <w:r w:rsidR="00E71C9A">
        <w:rPr>
          <w:rFonts w:ascii="Arial" w:hAnsi="Arial" w:cs="Arial"/>
          <w:color w:val="222222"/>
        </w:rPr>
        <w:t xml:space="preserve"> </w:t>
      </w:r>
      <w:r w:rsidR="007428C8">
        <w:rPr>
          <w:rFonts w:ascii="Arial" w:hAnsi="Arial" w:cs="Arial"/>
          <w:color w:val="222222"/>
        </w:rPr>
        <w:t xml:space="preserve">na posameznih dogodkih </w:t>
      </w:r>
      <w:r w:rsidR="00F30747">
        <w:rPr>
          <w:rFonts w:ascii="Arial" w:hAnsi="Arial" w:cs="Arial"/>
          <w:color w:val="222222"/>
        </w:rPr>
        <w:t xml:space="preserve">(marec, maj, julij 2018) </w:t>
      </w:r>
      <w:r>
        <w:rPr>
          <w:rFonts w:ascii="Arial" w:hAnsi="Arial" w:cs="Arial"/>
          <w:color w:val="222222"/>
        </w:rPr>
        <w:t>bo</w:t>
      </w:r>
      <w:r w:rsidR="007428C8">
        <w:rPr>
          <w:rFonts w:ascii="Arial" w:hAnsi="Arial" w:cs="Arial"/>
          <w:color w:val="222222"/>
        </w:rPr>
        <w:t>mo</w:t>
      </w:r>
      <w:r>
        <w:rPr>
          <w:rFonts w:ascii="Arial" w:hAnsi="Arial" w:cs="Arial"/>
          <w:color w:val="222222"/>
        </w:rPr>
        <w:t xml:space="preserve"> oblikovali čim bolj celostno sliko in </w:t>
      </w:r>
      <w:r w:rsidR="007428C8">
        <w:rPr>
          <w:rFonts w:ascii="Arial" w:hAnsi="Arial" w:cs="Arial"/>
          <w:color w:val="222222"/>
        </w:rPr>
        <w:t xml:space="preserve">pridobili ustrezne </w:t>
      </w:r>
      <w:r w:rsidR="00E71C9A">
        <w:rPr>
          <w:rFonts w:ascii="Arial" w:hAnsi="Arial" w:cs="Arial"/>
          <w:color w:val="222222"/>
        </w:rPr>
        <w:t xml:space="preserve">informacije o odgovornostih, politikah in programih ministrstev </w:t>
      </w:r>
      <w:r w:rsidR="007428C8">
        <w:rPr>
          <w:rFonts w:ascii="Arial" w:hAnsi="Arial" w:cs="Arial"/>
          <w:color w:val="222222"/>
        </w:rPr>
        <w:t xml:space="preserve">za načrtovanje in izvajanje </w:t>
      </w:r>
      <w:r w:rsidR="00E71C9A">
        <w:rPr>
          <w:rFonts w:ascii="Arial" w:hAnsi="Arial" w:cs="Arial"/>
          <w:color w:val="222222"/>
        </w:rPr>
        <w:t>izobraževanj</w:t>
      </w:r>
      <w:r w:rsidR="007428C8">
        <w:rPr>
          <w:rFonts w:ascii="Arial" w:hAnsi="Arial" w:cs="Arial"/>
          <w:color w:val="222222"/>
        </w:rPr>
        <w:t>a</w:t>
      </w:r>
      <w:r w:rsidR="00E71C9A">
        <w:rPr>
          <w:rFonts w:ascii="Arial" w:hAnsi="Arial" w:cs="Arial"/>
          <w:color w:val="222222"/>
        </w:rPr>
        <w:t xml:space="preserve"> odraslih ter o njihovem usklajevanju in sodelovanju med seboj, občin</w:t>
      </w:r>
      <w:r>
        <w:rPr>
          <w:rFonts w:ascii="Arial" w:hAnsi="Arial" w:cs="Arial"/>
          <w:color w:val="222222"/>
        </w:rPr>
        <w:t>ami in socialnimi partnerji</w:t>
      </w:r>
      <w:r w:rsidR="00E71C9A">
        <w:rPr>
          <w:rFonts w:ascii="Arial" w:hAnsi="Arial" w:cs="Arial"/>
          <w:color w:val="222222"/>
        </w:rPr>
        <w:t>. Vpraša</w:t>
      </w:r>
      <w:r>
        <w:rPr>
          <w:rFonts w:ascii="Arial" w:hAnsi="Arial" w:cs="Arial"/>
          <w:color w:val="222222"/>
        </w:rPr>
        <w:t xml:space="preserve">nja so </w:t>
      </w:r>
      <w:r w:rsidR="007428C8">
        <w:rPr>
          <w:rFonts w:ascii="Arial" w:hAnsi="Arial" w:cs="Arial"/>
          <w:color w:val="222222"/>
        </w:rPr>
        <w:t xml:space="preserve">praviloma </w:t>
      </w:r>
      <w:r w:rsidR="00F30747">
        <w:rPr>
          <w:rFonts w:ascii="Arial" w:hAnsi="Arial" w:cs="Arial"/>
          <w:color w:val="222222"/>
        </w:rPr>
        <w:t xml:space="preserve">usmerjena </w:t>
      </w:r>
      <w:r>
        <w:rPr>
          <w:rFonts w:ascii="Arial" w:hAnsi="Arial" w:cs="Arial"/>
          <w:color w:val="222222"/>
        </w:rPr>
        <w:t xml:space="preserve">na pet </w:t>
      </w:r>
      <w:r w:rsidR="007428C8">
        <w:rPr>
          <w:rFonts w:ascii="Arial" w:hAnsi="Arial" w:cs="Arial"/>
          <w:color w:val="222222"/>
        </w:rPr>
        <w:t>segmentov</w:t>
      </w:r>
      <w:r>
        <w:rPr>
          <w:rFonts w:ascii="Arial" w:hAnsi="Arial" w:cs="Arial"/>
          <w:color w:val="222222"/>
        </w:rPr>
        <w:t xml:space="preserve"> in vsebujejo področja delovanja usmerjanja politik</w:t>
      </w:r>
      <w:r w:rsidR="00210E94">
        <w:rPr>
          <w:rFonts w:ascii="Arial" w:hAnsi="Arial" w:cs="Arial"/>
          <w:color w:val="222222"/>
        </w:rPr>
        <w:t xml:space="preserve"> z vsemi ravnmi </w:t>
      </w:r>
      <w:proofErr w:type="spellStart"/>
      <w:r w:rsidR="00210E94">
        <w:rPr>
          <w:rFonts w:ascii="Arial" w:hAnsi="Arial" w:cs="Arial"/>
          <w:color w:val="222222"/>
        </w:rPr>
        <w:t>konsenzualnega</w:t>
      </w:r>
      <w:proofErr w:type="spellEnd"/>
      <w:r w:rsidR="00210E94">
        <w:rPr>
          <w:rFonts w:ascii="Arial" w:hAnsi="Arial" w:cs="Arial"/>
          <w:color w:val="222222"/>
        </w:rPr>
        <w:t xml:space="preserve"> odločanja</w:t>
      </w:r>
      <w:r w:rsidR="00E71C9A">
        <w:rPr>
          <w:rFonts w:ascii="Arial" w:hAnsi="Arial" w:cs="Arial"/>
          <w:color w:val="222222"/>
        </w:rPr>
        <w:t>.</w:t>
      </w:r>
      <w:r w:rsidR="00D64CDA">
        <w:rPr>
          <w:rFonts w:ascii="Arial" w:hAnsi="Arial" w:cs="Arial"/>
          <w:color w:val="222222"/>
        </w:rPr>
        <w:t xml:space="preserve"> </w:t>
      </w:r>
    </w:p>
    <w:p w:rsidR="00D64CDA" w:rsidRDefault="00D64CDA" w:rsidP="00EF74DF">
      <w:pPr>
        <w:pStyle w:val="Default"/>
        <w:jc w:val="both"/>
        <w:rPr>
          <w:rFonts w:ascii="Arial" w:hAnsi="Arial" w:cs="Arial"/>
          <w:color w:val="222222"/>
        </w:rPr>
      </w:pPr>
    </w:p>
    <w:p w:rsidR="004A16CB" w:rsidRDefault="001B46C6" w:rsidP="00EF74DF">
      <w:pPr>
        <w:pStyle w:val="Default"/>
        <w:jc w:val="both"/>
        <w:rPr>
          <w:rFonts w:ascii="Arial" w:hAnsi="Arial" w:cs="Arial"/>
          <w:color w:val="222222"/>
        </w:rPr>
      </w:pPr>
      <w:r>
        <w:rPr>
          <w:rFonts w:ascii="Arial" w:hAnsi="Arial" w:cs="Arial"/>
          <w:color w:val="222222"/>
        </w:rPr>
        <w:t>Obstoječi vpogled v stanje</w:t>
      </w:r>
      <w:r w:rsidR="007428C8">
        <w:rPr>
          <w:rFonts w:ascii="Arial" w:hAnsi="Arial" w:cs="Arial"/>
          <w:color w:val="222222"/>
        </w:rPr>
        <w:t xml:space="preserve"> s </w:t>
      </w:r>
      <w:r w:rsidR="00F575FC">
        <w:rPr>
          <w:rFonts w:ascii="Arial" w:hAnsi="Arial" w:cs="Arial"/>
          <w:color w:val="222222"/>
        </w:rPr>
        <w:t>predhodn</w:t>
      </w:r>
      <w:r w:rsidR="007428C8">
        <w:rPr>
          <w:rFonts w:ascii="Arial" w:hAnsi="Arial" w:cs="Arial"/>
          <w:color w:val="222222"/>
        </w:rPr>
        <w:t>imi</w:t>
      </w:r>
      <w:r w:rsidR="00F575FC">
        <w:rPr>
          <w:rFonts w:ascii="Arial" w:hAnsi="Arial" w:cs="Arial"/>
          <w:color w:val="222222"/>
        </w:rPr>
        <w:t xml:space="preserve"> ugotovitv</w:t>
      </w:r>
      <w:r w:rsidR="007428C8">
        <w:rPr>
          <w:rFonts w:ascii="Arial" w:hAnsi="Arial" w:cs="Arial"/>
          <w:color w:val="222222"/>
        </w:rPr>
        <w:t>ami</w:t>
      </w:r>
      <w:r>
        <w:rPr>
          <w:rFonts w:ascii="Arial" w:hAnsi="Arial" w:cs="Arial"/>
          <w:color w:val="222222"/>
        </w:rPr>
        <w:t xml:space="preserve"> vsebuje </w:t>
      </w:r>
      <w:r w:rsidR="00F575FC">
        <w:rPr>
          <w:rFonts w:ascii="Arial" w:hAnsi="Arial" w:cs="Arial"/>
          <w:color w:val="222222"/>
        </w:rPr>
        <w:t xml:space="preserve"> </w:t>
      </w:r>
      <w:r>
        <w:rPr>
          <w:rFonts w:ascii="Arial" w:hAnsi="Arial" w:cs="Arial"/>
          <w:color w:val="222222"/>
        </w:rPr>
        <w:t>p</w:t>
      </w:r>
      <w:r w:rsidR="00F575FC">
        <w:rPr>
          <w:rFonts w:ascii="Arial" w:hAnsi="Arial" w:cs="Arial"/>
          <w:color w:val="222222"/>
        </w:rPr>
        <w:t>rednosti in pomanjkljivosti sedanje ureditve upravljanja izo</w:t>
      </w:r>
      <w:r>
        <w:rPr>
          <w:rFonts w:ascii="Arial" w:hAnsi="Arial" w:cs="Arial"/>
          <w:color w:val="222222"/>
        </w:rPr>
        <w:t xml:space="preserve">braževanja odraslih v Sloveniji. </w:t>
      </w:r>
      <w:r w:rsidRPr="00210E94">
        <w:rPr>
          <w:rFonts w:ascii="Arial" w:hAnsi="Arial" w:cs="Arial"/>
          <w:b/>
          <w:color w:val="222222"/>
        </w:rPr>
        <w:t>Pregled v tej fazi</w:t>
      </w:r>
      <w:r>
        <w:rPr>
          <w:rFonts w:ascii="Arial" w:hAnsi="Arial" w:cs="Arial"/>
          <w:color w:val="222222"/>
        </w:rPr>
        <w:t xml:space="preserve"> bo vključeval</w:t>
      </w:r>
      <w:r w:rsidR="00210E94">
        <w:rPr>
          <w:rFonts w:ascii="Arial" w:hAnsi="Arial" w:cs="Arial"/>
          <w:color w:val="222222"/>
        </w:rPr>
        <w:t>:</w:t>
      </w:r>
      <w:r>
        <w:rPr>
          <w:rFonts w:ascii="Arial" w:hAnsi="Arial" w:cs="Arial"/>
          <w:color w:val="222222"/>
        </w:rPr>
        <w:t xml:space="preserve"> </w:t>
      </w:r>
      <w:r w:rsidR="00F575FC" w:rsidRPr="00210E94">
        <w:rPr>
          <w:rFonts w:ascii="Arial" w:hAnsi="Arial" w:cs="Arial"/>
          <w:b/>
          <w:i/>
          <w:color w:val="222222"/>
        </w:rPr>
        <w:t xml:space="preserve">vloge, odgovornosti in glavne dejavnosti ključnih akterjev </w:t>
      </w:r>
      <w:r>
        <w:rPr>
          <w:rFonts w:ascii="Arial" w:hAnsi="Arial" w:cs="Arial"/>
          <w:color w:val="222222"/>
        </w:rPr>
        <w:t>za učenje,</w:t>
      </w:r>
      <w:r w:rsidR="00F575FC">
        <w:rPr>
          <w:rFonts w:ascii="Arial" w:hAnsi="Arial" w:cs="Arial"/>
          <w:color w:val="222222"/>
        </w:rPr>
        <w:t xml:space="preserve"> izobraževanj</w:t>
      </w:r>
      <w:r>
        <w:rPr>
          <w:rFonts w:ascii="Arial" w:hAnsi="Arial" w:cs="Arial"/>
          <w:color w:val="222222"/>
        </w:rPr>
        <w:t>e in usposabljanje</w:t>
      </w:r>
      <w:r w:rsidR="00F575FC">
        <w:rPr>
          <w:rFonts w:ascii="Arial" w:hAnsi="Arial" w:cs="Arial"/>
          <w:color w:val="222222"/>
        </w:rPr>
        <w:t xml:space="preserve"> odraslih (vključno s posameznimi </w:t>
      </w:r>
      <w:r w:rsidR="00F575FC" w:rsidRPr="00210E94">
        <w:rPr>
          <w:rFonts w:ascii="Arial" w:hAnsi="Arial" w:cs="Arial"/>
          <w:b/>
          <w:i/>
          <w:color w:val="222222"/>
        </w:rPr>
        <w:t>ministrstvi, delodajalci in njihovimi predstavniki, sindikati, občinskimi vladami in njihovimi predstavniki</w:t>
      </w:r>
      <w:r w:rsidR="00F575FC">
        <w:rPr>
          <w:rFonts w:ascii="Arial" w:hAnsi="Arial" w:cs="Arial"/>
          <w:color w:val="222222"/>
        </w:rPr>
        <w:t>, različne vrste</w:t>
      </w:r>
      <w:r w:rsidR="00F575FC" w:rsidRPr="00210E94">
        <w:rPr>
          <w:rFonts w:ascii="Arial" w:hAnsi="Arial" w:cs="Arial"/>
          <w:i/>
          <w:color w:val="222222"/>
        </w:rPr>
        <w:t xml:space="preserve"> </w:t>
      </w:r>
      <w:r w:rsidR="00F575FC" w:rsidRPr="00210E94">
        <w:rPr>
          <w:rFonts w:ascii="Arial" w:hAnsi="Arial" w:cs="Arial"/>
          <w:b/>
          <w:i/>
          <w:color w:val="222222"/>
        </w:rPr>
        <w:t xml:space="preserve">ponudnikov </w:t>
      </w:r>
      <w:r w:rsidR="00210E94" w:rsidRPr="00210E94">
        <w:rPr>
          <w:rFonts w:ascii="Arial" w:hAnsi="Arial" w:cs="Arial"/>
          <w:b/>
          <w:i/>
          <w:color w:val="222222"/>
        </w:rPr>
        <w:t xml:space="preserve">izobraževanja in usposabljanja </w:t>
      </w:r>
      <w:r w:rsidR="00F575FC" w:rsidRPr="00210E94">
        <w:rPr>
          <w:rFonts w:ascii="Arial" w:hAnsi="Arial" w:cs="Arial"/>
          <w:b/>
          <w:i/>
          <w:color w:val="222222"/>
        </w:rPr>
        <w:t>odrasl</w:t>
      </w:r>
      <w:r w:rsidR="00210E94" w:rsidRPr="00210E94">
        <w:rPr>
          <w:rFonts w:ascii="Arial" w:hAnsi="Arial" w:cs="Arial"/>
          <w:b/>
          <w:i/>
          <w:color w:val="222222"/>
        </w:rPr>
        <w:t>ih</w:t>
      </w:r>
      <w:r w:rsidR="00F575FC">
        <w:rPr>
          <w:rFonts w:ascii="Arial" w:hAnsi="Arial" w:cs="Arial"/>
          <w:color w:val="222222"/>
        </w:rPr>
        <w:t xml:space="preserve"> itd.). Vključeval bo tudi dogovore in mehanizme za ključne a</w:t>
      </w:r>
      <w:r>
        <w:rPr>
          <w:rFonts w:ascii="Arial" w:hAnsi="Arial" w:cs="Arial"/>
          <w:color w:val="222222"/>
        </w:rPr>
        <w:t xml:space="preserve">kterje, ki usklajujejo dejavnosti in sodelovanje za usmerjanje </w:t>
      </w:r>
      <w:r w:rsidR="00F575FC">
        <w:rPr>
          <w:rFonts w:ascii="Arial" w:hAnsi="Arial" w:cs="Arial"/>
          <w:color w:val="222222"/>
        </w:rPr>
        <w:t>politik</w:t>
      </w:r>
      <w:r>
        <w:rPr>
          <w:rFonts w:ascii="Arial" w:hAnsi="Arial" w:cs="Arial"/>
          <w:color w:val="222222"/>
        </w:rPr>
        <w:t xml:space="preserve"> in različnih pobud</w:t>
      </w:r>
      <w:r w:rsidR="00F575FC">
        <w:rPr>
          <w:rFonts w:ascii="Arial" w:hAnsi="Arial" w:cs="Arial"/>
          <w:color w:val="222222"/>
        </w:rPr>
        <w:t xml:space="preserve"> za </w:t>
      </w:r>
      <w:r>
        <w:rPr>
          <w:rFonts w:ascii="Arial" w:hAnsi="Arial" w:cs="Arial"/>
          <w:color w:val="222222"/>
        </w:rPr>
        <w:t xml:space="preserve">učenje, </w:t>
      </w:r>
      <w:r w:rsidR="00F575FC">
        <w:rPr>
          <w:rFonts w:ascii="Arial" w:hAnsi="Arial" w:cs="Arial"/>
          <w:color w:val="222222"/>
        </w:rPr>
        <w:t xml:space="preserve">izobraževanje </w:t>
      </w:r>
      <w:r>
        <w:rPr>
          <w:rFonts w:ascii="Arial" w:hAnsi="Arial" w:cs="Arial"/>
          <w:color w:val="222222"/>
        </w:rPr>
        <w:t>in usposabljanje odraslih</w:t>
      </w:r>
      <w:r w:rsidR="004A16CB">
        <w:rPr>
          <w:rFonts w:ascii="Arial" w:hAnsi="Arial" w:cs="Arial"/>
          <w:color w:val="222222"/>
        </w:rPr>
        <w:t>.</w:t>
      </w:r>
    </w:p>
    <w:p w:rsidR="004A16CB" w:rsidRDefault="004A16CB" w:rsidP="00EF74DF">
      <w:pPr>
        <w:pStyle w:val="Default"/>
        <w:jc w:val="both"/>
        <w:rPr>
          <w:rFonts w:ascii="Arial" w:hAnsi="Arial" w:cs="Arial"/>
          <w:color w:val="222222"/>
        </w:rPr>
      </w:pPr>
    </w:p>
    <w:p w:rsidR="00F575FC" w:rsidRDefault="00F7071C" w:rsidP="00EF74DF">
      <w:pPr>
        <w:pStyle w:val="Default"/>
        <w:jc w:val="both"/>
        <w:rPr>
          <w:rFonts w:ascii="Arial" w:hAnsi="Arial" w:cs="Arial"/>
          <w:color w:val="222222"/>
        </w:rPr>
      </w:pPr>
      <w:r>
        <w:rPr>
          <w:rFonts w:ascii="Arial" w:hAnsi="Arial" w:cs="Arial"/>
          <w:color w:val="222222"/>
        </w:rPr>
        <w:t xml:space="preserve">Podlaga za komparativne razmisleke so </w:t>
      </w:r>
      <w:r w:rsidR="00F575FC">
        <w:rPr>
          <w:rFonts w:ascii="Arial" w:hAnsi="Arial" w:cs="Arial"/>
          <w:color w:val="222222"/>
        </w:rPr>
        <w:t>raziskave, pregled</w:t>
      </w:r>
      <w:r>
        <w:rPr>
          <w:rFonts w:ascii="Arial" w:hAnsi="Arial" w:cs="Arial"/>
          <w:color w:val="222222"/>
        </w:rPr>
        <w:t xml:space="preserve">i </w:t>
      </w:r>
      <w:r w:rsidR="00F575FC">
        <w:rPr>
          <w:rFonts w:ascii="Arial" w:hAnsi="Arial" w:cs="Arial"/>
          <w:color w:val="222222"/>
        </w:rPr>
        <w:t xml:space="preserve">in </w:t>
      </w:r>
      <w:r>
        <w:rPr>
          <w:rFonts w:ascii="Arial" w:hAnsi="Arial" w:cs="Arial"/>
          <w:color w:val="222222"/>
        </w:rPr>
        <w:t xml:space="preserve">ustrezna analiza </w:t>
      </w:r>
      <w:r w:rsidR="00F575FC">
        <w:rPr>
          <w:rFonts w:ascii="Arial" w:hAnsi="Arial" w:cs="Arial"/>
          <w:color w:val="222222"/>
        </w:rPr>
        <w:t xml:space="preserve"> dokumentarnih in statističn</w:t>
      </w:r>
      <w:r>
        <w:rPr>
          <w:rFonts w:ascii="Arial" w:hAnsi="Arial" w:cs="Arial"/>
          <w:color w:val="222222"/>
        </w:rPr>
        <w:t>ih</w:t>
      </w:r>
      <w:r w:rsidR="00F575FC">
        <w:rPr>
          <w:rFonts w:ascii="Arial" w:hAnsi="Arial" w:cs="Arial"/>
          <w:color w:val="222222"/>
        </w:rPr>
        <w:t xml:space="preserve"> gradiv, povezan</w:t>
      </w:r>
      <w:r>
        <w:rPr>
          <w:rFonts w:ascii="Arial" w:hAnsi="Arial" w:cs="Arial"/>
          <w:color w:val="222222"/>
        </w:rPr>
        <w:t>ih</w:t>
      </w:r>
      <w:r w:rsidR="00F575FC">
        <w:rPr>
          <w:rFonts w:ascii="Arial" w:hAnsi="Arial" w:cs="Arial"/>
          <w:color w:val="222222"/>
        </w:rPr>
        <w:t xml:space="preserve"> z učenjem odraslih</w:t>
      </w:r>
      <w:r>
        <w:rPr>
          <w:rFonts w:ascii="Arial" w:hAnsi="Arial" w:cs="Arial"/>
          <w:color w:val="222222"/>
        </w:rPr>
        <w:t>, kot tudi mednarodnih</w:t>
      </w:r>
      <w:r w:rsidR="00F575FC">
        <w:rPr>
          <w:rFonts w:ascii="Arial" w:hAnsi="Arial" w:cs="Arial"/>
          <w:color w:val="222222"/>
        </w:rPr>
        <w:t xml:space="preserve"> dobr</w:t>
      </w:r>
      <w:r>
        <w:rPr>
          <w:rFonts w:ascii="Arial" w:hAnsi="Arial" w:cs="Arial"/>
          <w:color w:val="222222"/>
        </w:rPr>
        <w:t xml:space="preserve">ih praks. Tako bomo lahko zagotovili </w:t>
      </w:r>
      <w:r w:rsidR="00F575FC">
        <w:rPr>
          <w:rFonts w:ascii="Arial" w:hAnsi="Arial" w:cs="Arial"/>
          <w:color w:val="222222"/>
        </w:rPr>
        <w:t>ustrez</w:t>
      </w:r>
      <w:r>
        <w:rPr>
          <w:rFonts w:ascii="Arial" w:hAnsi="Arial" w:cs="Arial"/>
          <w:color w:val="222222"/>
        </w:rPr>
        <w:t xml:space="preserve">en </w:t>
      </w:r>
      <w:r w:rsidRPr="00210E94">
        <w:rPr>
          <w:rFonts w:ascii="Arial" w:hAnsi="Arial" w:cs="Arial"/>
          <w:b/>
          <w:color w:val="222222"/>
        </w:rPr>
        <w:t>pristop k</w:t>
      </w:r>
      <w:r w:rsidR="00F575FC" w:rsidRPr="00210E94">
        <w:rPr>
          <w:rFonts w:ascii="Arial" w:hAnsi="Arial" w:cs="Arial"/>
          <w:b/>
          <w:color w:val="222222"/>
        </w:rPr>
        <w:t xml:space="preserve"> </w:t>
      </w:r>
      <w:r w:rsidR="007A54B5" w:rsidRPr="00210E94">
        <w:rPr>
          <w:rFonts w:ascii="Arial" w:hAnsi="Arial" w:cs="Arial"/>
          <w:b/>
          <w:color w:val="222222"/>
        </w:rPr>
        <w:t xml:space="preserve">oblikovanju </w:t>
      </w:r>
      <w:r w:rsidR="00F575FC" w:rsidRPr="00210E94">
        <w:rPr>
          <w:rFonts w:ascii="Arial" w:hAnsi="Arial" w:cs="Arial"/>
          <w:b/>
          <w:color w:val="222222"/>
        </w:rPr>
        <w:t>posebn</w:t>
      </w:r>
      <w:r w:rsidR="007A54B5" w:rsidRPr="00210E94">
        <w:rPr>
          <w:rFonts w:ascii="Arial" w:hAnsi="Arial" w:cs="Arial"/>
          <w:b/>
          <w:color w:val="222222"/>
        </w:rPr>
        <w:t>ih</w:t>
      </w:r>
      <w:r w:rsidR="00F575FC" w:rsidRPr="00210E94">
        <w:rPr>
          <w:rFonts w:ascii="Arial" w:hAnsi="Arial" w:cs="Arial"/>
          <w:b/>
          <w:color w:val="222222"/>
        </w:rPr>
        <w:t xml:space="preserve"> priporočil</w:t>
      </w:r>
      <w:r w:rsidRPr="00210E94">
        <w:rPr>
          <w:rFonts w:ascii="Arial" w:hAnsi="Arial" w:cs="Arial"/>
          <w:b/>
          <w:color w:val="222222"/>
        </w:rPr>
        <w:t xml:space="preserve"> </w:t>
      </w:r>
      <w:r w:rsidR="00F575FC" w:rsidRPr="00210E94">
        <w:rPr>
          <w:rFonts w:ascii="Arial" w:hAnsi="Arial" w:cs="Arial"/>
          <w:b/>
          <w:color w:val="222222"/>
        </w:rPr>
        <w:t xml:space="preserve">za </w:t>
      </w:r>
      <w:r w:rsidRPr="00210E94">
        <w:rPr>
          <w:rFonts w:ascii="Arial" w:hAnsi="Arial" w:cs="Arial"/>
          <w:b/>
          <w:color w:val="222222"/>
        </w:rPr>
        <w:t xml:space="preserve">bolj učinkovito </w:t>
      </w:r>
      <w:r w:rsidR="00F575FC" w:rsidRPr="00210E94">
        <w:rPr>
          <w:rFonts w:ascii="Arial" w:hAnsi="Arial" w:cs="Arial"/>
          <w:b/>
          <w:color w:val="222222"/>
        </w:rPr>
        <w:t>ukrepanje</w:t>
      </w:r>
      <w:r>
        <w:rPr>
          <w:rFonts w:ascii="Arial" w:hAnsi="Arial" w:cs="Arial"/>
          <w:color w:val="222222"/>
        </w:rPr>
        <w:t xml:space="preserve"> na ravni povezovanja politik, lokalnih uprav, socialnih partnerjev in drugih akterjev</w:t>
      </w:r>
      <w:r w:rsidR="007A54B5">
        <w:rPr>
          <w:rFonts w:ascii="Arial" w:hAnsi="Arial" w:cs="Arial"/>
          <w:color w:val="222222"/>
        </w:rPr>
        <w:t xml:space="preserve"> za</w:t>
      </w:r>
      <w:r>
        <w:rPr>
          <w:rFonts w:ascii="Arial" w:hAnsi="Arial" w:cs="Arial"/>
          <w:color w:val="222222"/>
        </w:rPr>
        <w:t xml:space="preserve"> kakovostn</w:t>
      </w:r>
      <w:r w:rsidR="007A54B5">
        <w:rPr>
          <w:rFonts w:ascii="Arial" w:hAnsi="Arial" w:cs="Arial"/>
          <w:color w:val="222222"/>
        </w:rPr>
        <w:t xml:space="preserve">e spodbude in delovanje </w:t>
      </w:r>
      <w:r w:rsidR="004A16CB">
        <w:rPr>
          <w:rFonts w:ascii="Arial" w:hAnsi="Arial" w:cs="Arial"/>
          <w:color w:val="222222"/>
        </w:rPr>
        <w:t xml:space="preserve">na področju nenehnega izboljševanja </w:t>
      </w:r>
      <w:r w:rsidR="007A54B5" w:rsidRPr="004A16CB">
        <w:rPr>
          <w:rFonts w:ascii="Arial" w:hAnsi="Arial" w:cs="Arial"/>
          <w:color w:val="222222"/>
        </w:rPr>
        <w:t>učenja</w:t>
      </w:r>
      <w:r w:rsidR="004A16CB" w:rsidRPr="004A16CB">
        <w:rPr>
          <w:rFonts w:ascii="Arial" w:hAnsi="Arial" w:cs="Arial"/>
          <w:color w:val="222222"/>
        </w:rPr>
        <w:t xml:space="preserve">, izobraževanja, usposabljanja in s tem </w:t>
      </w:r>
      <w:r w:rsidR="004A16CB">
        <w:rPr>
          <w:rFonts w:ascii="Arial" w:hAnsi="Arial" w:cs="Arial"/>
          <w:color w:val="222222"/>
        </w:rPr>
        <w:t xml:space="preserve">spretnosti. </w:t>
      </w:r>
    </w:p>
    <w:p w:rsidR="004A16CB" w:rsidRDefault="004A16CB" w:rsidP="00EF74DF">
      <w:pPr>
        <w:pStyle w:val="Default"/>
        <w:jc w:val="both"/>
        <w:rPr>
          <w:rFonts w:ascii="Arial" w:hAnsi="Arial" w:cs="Arial"/>
          <w:color w:val="222222"/>
        </w:rPr>
      </w:pPr>
    </w:p>
    <w:p w:rsidR="00210E94" w:rsidRDefault="00210E94" w:rsidP="00EF74DF">
      <w:pPr>
        <w:pStyle w:val="Default"/>
        <w:jc w:val="both"/>
        <w:rPr>
          <w:rFonts w:ascii="Arial" w:hAnsi="Arial" w:cs="Arial"/>
          <w:color w:val="222222"/>
        </w:rPr>
      </w:pPr>
    </w:p>
    <w:p w:rsidR="00D64CDA" w:rsidRDefault="007A54B5" w:rsidP="00EF74DF">
      <w:pPr>
        <w:pStyle w:val="Default"/>
        <w:jc w:val="both"/>
        <w:rPr>
          <w:rFonts w:ascii="Arial" w:hAnsi="Arial" w:cs="Arial"/>
          <w:color w:val="222222"/>
        </w:rPr>
      </w:pPr>
      <w:r w:rsidRPr="00210E94">
        <w:rPr>
          <w:rFonts w:ascii="Arial" w:hAnsi="Arial" w:cs="Arial"/>
          <w:i/>
          <w:color w:val="222222"/>
        </w:rPr>
        <w:t xml:space="preserve">Vaš prispevek in razmisleki ter sodelovanje bo pripomogel k oblikovanju bolj učinkovitih in kakovostnih rešitev za Slovenijo in upravljanje izobraževanja odraslih. </w:t>
      </w:r>
      <w:bookmarkStart w:id="0" w:name="_GoBack"/>
      <w:bookmarkEnd w:id="0"/>
    </w:p>
    <w:sectPr w:rsidR="00D64CDA" w:rsidSect="00697CA5">
      <w:headerReference w:type="default" r:id="rId10"/>
      <w:footerReference w:type="default" r:id="rId11"/>
      <w:pgSz w:w="11906" w:h="16838"/>
      <w:pgMar w:top="1940"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78C" w:rsidRDefault="0009678C" w:rsidP="00F575FC">
      <w:pPr>
        <w:spacing w:after="0" w:line="240" w:lineRule="auto"/>
      </w:pPr>
      <w:r>
        <w:separator/>
      </w:r>
    </w:p>
  </w:endnote>
  <w:endnote w:type="continuationSeparator" w:id="0">
    <w:p w:rsidR="0009678C" w:rsidRDefault="0009678C" w:rsidP="00F57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848199"/>
      <w:docPartObj>
        <w:docPartGallery w:val="Page Numbers (Bottom of Page)"/>
        <w:docPartUnique/>
      </w:docPartObj>
    </w:sdtPr>
    <w:sdtEndPr>
      <w:rPr>
        <w:sz w:val="20"/>
        <w:szCs w:val="20"/>
      </w:rPr>
    </w:sdtEndPr>
    <w:sdtContent>
      <w:p w:rsidR="00183623" w:rsidRPr="00183623" w:rsidRDefault="00183623">
        <w:pPr>
          <w:pStyle w:val="Noga"/>
          <w:jc w:val="right"/>
          <w:rPr>
            <w:sz w:val="20"/>
            <w:szCs w:val="20"/>
          </w:rPr>
        </w:pPr>
        <w:r w:rsidRPr="00183623">
          <w:rPr>
            <w:sz w:val="20"/>
            <w:szCs w:val="20"/>
          </w:rPr>
          <w:fldChar w:fldCharType="begin"/>
        </w:r>
        <w:r w:rsidRPr="00183623">
          <w:rPr>
            <w:sz w:val="20"/>
            <w:szCs w:val="20"/>
          </w:rPr>
          <w:instrText>PAGE   \* MERGEFORMAT</w:instrText>
        </w:r>
        <w:r w:rsidRPr="00183623">
          <w:rPr>
            <w:sz w:val="20"/>
            <w:szCs w:val="20"/>
          </w:rPr>
          <w:fldChar w:fldCharType="separate"/>
        </w:r>
        <w:r w:rsidR="002B0883" w:rsidRPr="002B0883">
          <w:rPr>
            <w:noProof/>
            <w:sz w:val="20"/>
            <w:szCs w:val="20"/>
            <w:lang w:val="sl-SI"/>
          </w:rPr>
          <w:t>1</w:t>
        </w:r>
        <w:r w:rsidRPr="00183623">
          <w:rPr>
            <w:sz w:val="20"/>
            <w:szCs w:val="20"/>
          </w:rPr>
          <w:fldChar w:fldCharType="end"/>
        </w:r>
      </w:p>
    </w:sdtContent>
  </w:sdt>
  <w:p w:rsidR="00183623" w:rsidRDefault="0018362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78C" w:rsidRDefault="0009678C" w:rsidP="00F575FC">
      <w:pPr>
        <w:spacing w:after="0" w:line="240" w:lineRule="auto"/>
      </w:pPr>
      <w:r>
        <w:separator/>
      </w:r>
    </w:p>
  </w:footnote>
  <w:footnote w:type="continuationSeparator" w:id="0">
    <w:p w:rsidR="0009678C" w:rsidRDefault="0009678C" w:rsidP="00F57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5FC" w:rsidRDefault="00F575FC" w:rsidP="00F575FC">
    <w:pPr>
      <w:pStyle w:val="Glava"/>
      <w:jc w:val="right"/>
    </w:pPr>
    <w:r w:rsidRPr="001F79CB">
      <w:rPr>
        <w:rFonts w:ascii="Arial" w:hAnsi="Arial" w:cs="Arial"/>
        <w:noProof/>
        <w:lang w:val="sl-SI" w:eastAsia="sl-SI"/>
      </w:rPr>
      <w:drawing>
        <wp:anchor distT="0" distB="0" distL="114300" distR="114300" simplePos="0" relativeHeight="251659264" behindDoc="1" locked="0" layoutInCell="1" allowOverlap="1" wp14:anchorId="4C4F94F0" wp14:editId="2411A583">
          <wp:simplePos x="0" y="0"/>
          <wp:positionH relativeFrom="column">
            <wp:posOffset>118456</wp:posOffset>
          </wp:positionH>
          <wp:positionV relativeFrom="paragraph">
            <wp:posOffset>2983</wp:posOffset>
          </wp:positionV>
          <wp:extent cx="2426970" cy="391795"/>
          <wp:effectExtent l="0" t="0" r="0" b="0"/>
          <wp:wrapNone/>
          <wp:docPr id="2" name="Slika 2" descr="MIZS_sloven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ZS_slovenšč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697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l-SI" w:eastAsia="sl-SI"/>
      </w:rPr>
      <w:drawing>
        <wp:inline distT="0" distB="0" distL="0" distR="0" wp14:anchorId="540762C3" wp14:editId="3A64BA51">
          <wp:extent cx="845389" cy="541916"/>
          <wp:effectExtent l="0" t="0" r="0" b="0"/>
          <wp:docPr id="1" name="Picture 2" descr="G:\documents in word\guidelines\OECD_SYMBOL\print_use\OECD_SYMBOL_10cm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uments in word\guidelines\OECD_SYMBOL\print_use\OECD_SYMBOL_10cm_HD.jpg"/>
                  <pic:cNvPicPr>
                    <a:picLocks noChangeAspect="1" noChangeArrowheads="1"/>
                  </pic:cNvPicPr>
                </pic:nvPicPr>
                <pic:blipFill>
                  <a:blip r:embed="rId2" cstate="print"/>
                  <a:srcRect/>
                  <a:stretch>
                    <a:fillRect/>
                  </a:stretch>
                </pic:blipFill>
                <pic:spPr bwMode="auto">
                  <a:xfrm>
                    <a:off x="0" y="0"/>
                    <a:ext cx="842243" cy="539900"/>
                  </a:xfrm>
                  <a:prstGeom prst="rect">
                    <a:avLst/>
                  </a:prstGeom>
                  <a:noFill/>
                  <a:ln w="9525">
                    <a:noFill/>
                    <a:miter lim="800000"/>
                    <a:headEnd/>
                    <a:tailEnd/>
                  </a:ln>
                </pic:spPr>
              </pic:pic>
            </a:graphicData>
          </a:graphic>
        </wp:inline>
      </w:drawing>
    </w:r>
  </w:p>
  <w:p w:rsidR="00F575FC" w:rsidRPr="00F575FC" w:rsidRDefault="00F575FC" w:rsidP="00F575FC">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220B75"/>
    <w:multiLevelType w:val="multilevel"/>
    <w:tmpl w:val="6C1A924A"/>
    <w:lvl w:ilvl="0">
      <w:start w:val="1"/>
      <w:numFmt w:val="decimal"/>
      <w:pStyle w:val="Naslov1"/>
      <w:suff w:val="space"/>
      <w:lvlText w:val="%1. "/>
      <w:lvlJc w:val="left"/>
      <w:pPr>
        <w:ind w:left="0" w:firstLine="0"/>
      </w:pPr>
      <w:rPr>
        <w:rFonts w:hint="default"/>
      </w:rPr>
    </w:lvl>
    <w:lvl w:ilvl="1">
      <w:start w:val="1"/>
      <w:numFmt w:val="decimal"/>
      <w:pStyle w:val="Naslov2"/>
      <w:suff w:val="space"/>
      <w:lvlText w:val="%1.%2."/>
      <w:lvlJc w:val="left"/>
      <w:pPr>
        <w:ind w:left="0" w:firstLine="0"/>
      </w:pPr>
      <w:rPr>
        <w:rFonts w:hint="default"/>
      </w:rPr>
    </w:lvl>
    <w:lvl w:ilvl="2">
      <w:start w:val="1"/>
      <w:numFmt w:val="decimal"/>
      <w:pStyle w:val="Naslov3"/>
      <w:suff w:val="space"/>
      <w:lvlText w:val="%1.%2.%3."/>
      <w:lvlJc w:val="left"/>
      <w:pPr>
        <w:ind w:left="680" w:firstLine="0"/>
      </w:pPr>
      <w:rPr>
        <w:rFonts w:hint="default"/>
      </w:rPr>
    </w:lvl>
    <w:lvl w:ilvl="3">
      <w:start w:val="1"/>
      <w:numFmt w:val="none"/>
      <w:pStyle w:val="Naslov4"/>
      <w:suff w:val="nothing"/>
      <w:lvlText w:val=""/>
      <w:lvlJc w:val="left"/>
      <w:pPr>
        <w:ind w:left="680" w:firstLine="0"/>
      </w:pPr>
      <w:rPr>
        <w:rFonts w:hint="default"/>
      </w:rPr>
    </w:lvl>
    <w:lvl w:ilvl="4">
      <w:start w:val="1"/>
      <w:numFmt w:val="none"/>
      <w:pStyle w:val="Naslov5"/>
      <w:suff w:val="nothing"/>
      <w:lvlText w:val=""/>
      <w:lvlJc w:val="left"/>
      <w:pPr>
        <w:ind w:left="851" w:firstLine="0"/>
      </w:pPr>
      <w:rPr>
        <w:rFonts w:hint="default"/>
      </w:rPr>
    </w:lvl>
    <w:lvl w:ilvl="5">
      <w:start w:val="1"/>
      <w:numFmt w:val="upperRoman"/>
      <w:lvlRestart w:val="0"/>
      <w:pStyle w:val="Naslov6"/>
      <w:suff w:val="space"/>
      <w:lvlText w:val="Part %6."/>
      <w:lvlJc w:val="left"/>
      <w:pPr>
        <w:ind w:left="0" w:firstLine="0"/>
      </w:pPr>
      <w:rPr>
        <w:rFonts w:hint="default"/>
      </w:rPr>
    </w:lvl>
    <w:lvl w:ilvl="6">
      <w:start w:val="1"/>
      <w:numFmt w:val="upperLetter"/>
      <w:lvlRestart w:val="0"/>
      <w:pStyle w:val="Naslov7"/>
      <w:suff w:val="space"/>
      <w:lvlText w:val="Annex %7."/>
      <w:lvlJc w:val="left"/>
      <w:pPr>
        <w:ind w:left="0" w:firstLine="0"/>
      </w:pPr>
      <w:rPr>
        <w:rFonts w:hint="default"/>
      </w:rPr>
    </w:lvl>
    <w:lvl w:ilvl="7">
      <w:start w:val="1"/>
      <w:numFmt w:val="upperLetter"/>
      <w:lvlRestart w:val="6"/>
      <w:pStyle w:val="Naslov8"/>
      <w:suff w:val="space"/>
      <w:lvlText w:val="Annex %6.%8."/>
      <w:lvlJc w:val="left"/>
      <w:pPr>
        <w:ind w:left="0" w:firstLine="0"/>
      </w:pPr>
      <w:rPr>
        <w:rFonts w:hint="default"/>
      </w:rPr>
    </w:lvl>
    <w:lvl w:ilvl="8">
      <w:start w:val="1"/>
      <w:numFmt w:val="upperLetter"/>
      <w:lvlRestart w:val="1"/>
      <w:pStyle w:val="Naslov9"/>
      <w:suff w:val="space"/>
      <w:lvlText w:val="Annex %1.%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5FC"/>
    <w:rsid w:val="0009678C"/>
    <w:rsid w:val="00183623"/>
    <w:rsid w:val="001B46C6"/>
    <w:rsid w:val="00210E94"/>
    <w:rsid w:val="002B0883"/>
    <w:rsid w:val="002C4173"/>
    <w:rsid w:val="003E0AE7"/>
    <w:rsid w:val="00410EEE"/>
    <w:rsid w:val="004A16CB"/>
    <w:rsid w:val="00537116"/>
    <w:rsid w:val="005E36D6"/>
    <w:rsid w:val="005E5368"/>
    <w:rsid w:val="00603250"/>
    <w:rsid w:val="00676002"/>
    <w:rsid w:val="00697CA5"/>
    <w:rsid w:val="007428C8"/>
    <w:rsid w:val="007A4230"/>
    <w:rsid w:val="007A54B5"/>
    <w:rsid w:val="008441E4"/>
    <w:rsid w:val="00B20F1D"/>
    <w:rsid w:val="00B64117"/>
    <w:rsid w:val="00C8365B"/>
    <w:rsid w:val="00D64CDA"/>
    <w:rsid w:val="00DD0D10"/>
    <w:rsid w:val="00E71C9A"/>
    <w:rsid w:val="00E744B6"/>
    <w:rsid w:val="00EB3B0D"/>
    <w:rsid w:val="00EF74DF"/>
    <w:rsid w:val="00F30747"/>
    <w:rsid w:val="00F575FC"/>
    <w:rsid w:val="00F707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77755-BF6B-4C18-80C4-3BE0C3462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2" w:unhideWhenUsed="1" w:qFormat="1"/>
    <w:lsdException w:name="heading 8" w:semiHidden="1" w:uiPriority="13" w:unhideWhenUsed="1" w:qFormat="1"/>
    <w:lsdException w:name="heading 9" w:semiHidden="1" w:uiPriority="1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en-GB"/>
    </w:rPr>
  </w:style>
  <w:style w:type="paragraph" w:styleId="Naslov1">
    <w:name w:val="heading 1"/>
    <w:basedOn w:val="Navaden"/>
    <w:next w:val="Navaden"/>
    <w:link w:val="Naslov1Znak"/>
    <w:uiPriority w:val="1"/>
    <w:qFormat/>
    <w:rsid w:val="00E71C9A"/>
    <w:pPr>
      <w:keepNext/>
      <w:keepLines/>
      <w:pageBreakBefore/>
      <w:numPr>
        <w:numId w:val="1"/>
      </w:numPr>
      <w:tabs>
        <w:tab w:val="left" w:pos="850"/>
        <w:tab w:val="left" w:pos="1191"/>
        <w:tab w:val="left" w:pos="1531"/>
      </w:tabs>
      <w:spacing w:before="120" w:after="720" w:line="240" w:lineRule="auto"/>
      <w:jc w:val="center"/>
      <w:outlineLvl w:val="0"/>
    </w:pPr>
    <w:rPr>
      <w:rFonts w:ascii="Times New Roman" w:hAnsi="Times New Roman" w:cs="Times New Roman"/>
      <w:b/>
      <w:bCs/>
      <w:color w:val="4E81BD"/>
      <w:kern w:val="28"/>
      <w:sz w:val="28"/>
      <w:szCs w:val="20"/>
    </w:rPr>
  </w:style>
  <w:style w:type="paragraph" w:styleId="Naslov2">
    <w:name w:val="heading 2"/>
    <w:basedOn w:val="Navaden"/>
    <w:next w:val="Navaden"/>
    <w:link w:val="Naslov2Znak"/>
    <w:uiPriority w:val="1"/>
    <w:qFormat/>
    <w:rsid w:val="00E71C9A"/>
    <w:pPr>
      <w:keepNext/>
      <w:numPr>
        <w:ilvl w:val="1"/>
        <w:numId w:val="1"/>
      </w:numPr>
      <w:tabs>
        <w:tab w:val="left" w:pos="850"/>
        <w:tab w:val="left" w:pos="1191"/>
        <w:tab w:val="left" w:pos="1531"/>
      </w:tabs>
      <w:spacing w:before="240" w:after="240" w:line="240" w:lineRule="auto"/>
      <w:ind w:right="680"/>
      <w:outlineLvl w:val="1"/>
    </w:pPr>
    <w:rPr>
      <w:rFonts w:ascii="Times New Roman" w:hAnsi="Times New Roman" w:cs="Times New Roman"/>
      <w:b/>
      <w:bCs/>
      <w:color w:val="4E81BD"/>
      <w:sz w:val="24"/>
      <w:szCs w:val="20"/>
    </w:rPr>
  </w:style>
  <w:style w:type="paragraph" w:styleId="Naslov3">
    <w:name w:val="heading 3"/>
    <w:basedOn w:val="Navaden"/>
    <w:next w:val="Navaden"/>
    <w:link w:val="Naslov3Znak"/>
    <w:uiPriority w:val="1"/>
    <w:qFormat/>
    <w:rsid w:val="00E71C9A"/>
    <w:pPr>
      <w:keepNext/>
      <w:keepLines/>
      <w:numPr>
        <w:ilvl w:val="2"/>
        <w:numId w:val="1"/>
      </w:numPr>
      <w:tabs>
        <w:tab w:val="left" w:pos="850"/>
        <w:tab w:val="left" w:pos="1191"/>
        <w:tab w:val="left" w:pos="1531"/>
      </w:tabs>
      <w:spacing w:before="240" w:after="120" w:line="240" w:lineRule="auto"/>
      <w:ind w:right="680"/>
      <w:outlineLvl w:val="2"/>
    </w:pPr>
    <w:rPr>
      <w:rFonts w:ascii="Times New Roman" w:hAnsi="Times New Roman" w:cs="Times New Roman"/>
      <w:b/>
      <w:bCs/>
      <w:i/>
      <w:iCs/>
      <w:color w:val="262626"/>
      <w:sz w:val="24"/>
      <w:szCs w:val="20"/>
    </w:rPr>
  </w:style>
  <w:style w:type="paragraph" w:styleId="Naslov4">
    <w:name w:val="heading 4"/>
    <w:basedOn w:val="Navaden"/>
    <w:next w:val="Navaden"/>
    <w:link w:val="Naslov4Znak"/>
    <w:uiPriority w:val="1"/>
    <w:qFormat/>
    <w:rsid w:val="00E71C9A"/>
    <w:pPr>
      <w:keepNext/>
      <w:keepLines/>
      <w:numPr>
        <w:ilvl w:val="3"/>
        <w:numId w:val="1"/>
      </w:numPr>
      <w:tabs>
        <w:tab w:val="left" w:pos="850"/>
        <w:tab w:val="left" w:pos="1191"/>
        <w:tab w:val="left" w:pos="1531"/>
      </w:tabs>
      <w:spacing w:before="240" w:after="120" w:line="240" w:lineRule="auto"/>
      <w:ind w:right="680"/>
      <w:outlineLvl w:val="3"/>
    </w:pPr>
    <w:rPr>
      <w:rFonts w:ascii="Times New Roman" w:hAnsi="Times New Roman" w:cs="Times New Roman"/>
      <w:i/>
      <w:iCs/>
      <w:color w:val="000000" w:themeColor="text1"/>
      <w:sz w:val="24"/>
      <w:szCs w:val="20"/>
    </w:rPr>
  </w:style>
  <w:style w:type="paragraph" w:styleId="Naslov5">
    <w:name w:val="heading 5"/>
    <w:basedOn w:val="Navaden"/>
    <w:next w:val="Navaden"/>
    <w:link w:val="Naslov5Znak"/>
    <w:uiPriority w:val="1"/>
    <w:qFormat/>
    <w:rsid w:val="00E71C9A"/>
    <w:pPr>
      <w:keepNext/>
      <w:keepLines/>
      <w:numPr>
        <w:ilvl w:val="4"/>
        <w:numId w:val="1"/>
      </w:numPr>
      <w:tabs>
        <w:tab w:val="left" w:pos="850"/>
        <w:tab w:val="left" w:pos="1191"/>
        <w:tab w:val="left" w:pos="1531"/>
      </w:tabs>
      <w:spacing w:before="240" w:after="120" w:line="240" w:lineRule="auto"/>
      <w:ind w:right="680"/>
      <w:outlineLvl w:val="4"/>
    </w:pPr>
    <w:rPr>
      <w:rFonts w:ascii="Times New Roman" w:hAnsi="Times New Roman" w:cs="Times New Roman"/>
      <w:color w:val="000000" w:themeColor="text1"/>
      <w:sz w:val="24"/>
      <w:szCs w:val="20"/>
    </w:rPr>
  </w:style>
  <w:style w:type="paragraph" w:styleId="Naslov6">
    <w:name w:val="heading 6"/>
    <w:aliases w:val="Part"/>
    <w:basedOn w:val="Navaden"/>
    <w:next w:val="Naslov1"/>
    <w:link w:val="Naslov6Znak"/>
    <w:uiPriority w:val="1"/>
    <w:qFormat/>
    <w:rsid w:val="00E71C9A"/>
    <w:pPr>
      <w:keepNext/>
      <w:pageBreakBefore/>
      <w:numPr>
        <w:ilvl w:val="5"/>
        <w:numId w:val="1"/>
      </w:numPr>
      <w:tabs>
        <w:tab w:val="left" w:pos="850"/>
        <w:tab w:val="left" w:pos="1191"/>
        <w:tab w:val="left" w:pos="1531"/>
      </w:tabs>
      <w:spacing w:before="1200" w:after="720" w:line="240" w:lineRule="auto"/>
      <w:jc w:val="center"/>
      <w:outlineLvl w:val="5"/>
    </w:pPr>
    <w:rPr>
      <w:rFonts w:ascii="Times New Roman" w:hAnsi="Times New Roman" w:cs="Times New Roman"/>
      <w:b/>
      <w:color w:val="4E81BD"/>
      <w:sz w:val="28"/>
      <w:szCs w:val="20"/>
    </w:rPr>
  </w:style>
  <w:style w:type="paragraph" w:styleId="Naslov7">
    <w:name w:val="heading 7"/>
    <w:aliases w:val="Doc AnnX"/>
    <w:basedOn w:val="Navaden"/>
    <w:next w:val="Navaden"/>
    <w:link w:val="Naslov7Znak"/>
    <w:uiPriority w:val="12"/>
    <w:qFormat/>
    <w:rsid w:val="00E71C9A"/>
    <w:pPr>
      <w:keepNext/>
      <w:pageBreakBefore/>
      <w:numPr>
        <w:ilvl w:val="6"/>
        <w:numId w:val="1"/>
      </w:numPr>
      <w:tabs>
        <w:tab w:val="left" w:pos="850"/>
        <w:tab w:val="left" w:pos="1191"/>
        <w:tab w:val="left" w:pos="1531"/>
      </w:tabs>
      <w:spacing w:before="1200" w:after="720" w:line="240" w:lineRule="auto"/>
      <w:jc w:val="center"/>
      <w:outlineLvl w:val="6"/>
    </w:pPr>
    <w:rPr>
      <w:rFonts w:ascii="Times New Roman" w:hAnsi="Times New Roman" w:cs="Times New Roman"/>
      <w:b/>
      <w:color w:val="4E81BD"/>
      <w:sz w:val="28"/>
      <w:szCs w:val="20"/>
    </w:rPr>
  </w:style>
  <w:style w:type="paragraph" w:styleId="Naslov8">
    <w:name w:val="heading 8"/>
    <w:aliases w:val="Part AnnX"/>
    <w:basedOn w:val="Naslov7"/>
    <w:next w:val="Navaden"/>
    <w:link w:val="Naslov8Znak"/>
    <w:uiPriority w:val="13"/>
    <w:rsid w:val="00E71C9A"/>
    <w:pPr>
      <w:numPr>
        <w:ilvl w:val="7"/>
      </w:numPr>
      <w:outlineLvl w:val="7"/>
    </w:pPr>
  </w:style>
  <w:style w:type="paragraph" w:styleId="Naslov9">
    <w:name w:val="heading 9"/>
    <w:aliases w:val="Chap AnnX"/>
    <w:basedOn w:val="Naslov8"/>
    <w:next w:val="Navaden"/>
    <w:link w:val="Naslov9Znak"/>
    <w:uiPriority w:val="14"/>
    <w:qFormat/>
    <w:rsid w:val="00E71C9A"/>
    <w:pPr>
      <w:numPr>
        <w:ilvl w:val="8"/>
      </w:numPr>
      <w:outlineLvl w:val="8"/>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F575FC"/>
    <w:pPr>
      <w:autoSpaceDE w:val="0"/>
      <w:autoSpaceDN w:val="0"/>
      <w:adjustRightInd w:val="0"/>
      <w:spacing w:after="0" w:line="240" w:lineRule="auto"/>
    </w:pPr>
    <w:rPr>
      <w:rFonts w:ascii="Times New Roman" w:hAnsi="Times New Roman" w:cs="Times New Roman"/>
      <w:color w:val="000000"/>
      <w:sz w:val="24"/>
      <w:szCs w:val="24"/>
    </w:rPr>
  </w:style>
  <w:style w:type="paragraph" w:styleId="Glava">
    <w:name w:val="header"/>
    <w:basedOn w:val="Navaden"/>
    <w:link w:val="GlavaZnak"/>
    <w:uiPriority w:val="99"/>
    <w:unhideWhenUsed/>
    <w:rsid w:val="00F575FC"/>
    <w:pPr>
      <w:tabs>
        <w:tab w:val="center" w:pos="4536"/>
        <w:tab w:val="right" w:pos="9072"/>
      </w:tabs>
      <w:spacing w:after="0" w:line="240" w:lineRule="auto"/>
    </w:pPr>
  </w:style>
  <w:style w:type="character" w:customStyle="1" w:styleId="GlavaZnak">
    <w:name w:val="Glava Znak"/>
    <w:basedOn w:val="Privzetapisavaodstavka"/>
    <w:link w:val="Glava"/>
    <w:uiPriority w:val="99"/>
    <w:rsid w:val="00F575FC"/>
    <w:rPr>
      <w:lang w:val="en-GB"/>
    </w:rPr>
  </w:style>
  <w:style w:type="paragraph" w:styleId="Noga">
    <w:name w:val="footer"/>
    <w:basedOn w:val="Navaden"/>
    <w:link w:val="NogaZnak"/>
    <w:uiPriority w:val="99"/>
    <w:unhideWhenUsed/>
    <w:rsid w:val="00F575FC"/>
    <w:pPr>
      <w:tabs>
        <w:tab w:val="center" w:pos="4536"/>
        <w:tab w:val="right" w:pos="9072"/>
      </w:tabs>
      <w:spacing w:after="0" w:line="240" w:lineRule="auto"/>
    </w:pPr>
  </w:style>
  <w:style w:type="character" w:customStyle="1" w:styleId="NogaZnak">
    <w:name w:val="Noga Znak"/>
    <w:basedOn w:val="Privzetapisavaodstavka"/>
    <w:link w:val="Noga"/>
    <w:uiPriority w:val="99"/>
    <w:rsid w:val="00F575FC"/>
    <w:rPr>
      <w:lang w:val="en-GB"/>
    </w:rPr>
  </w:style>
  <w:style w:type="paragraph" w:styleId="Besedilooblaka">
    <w:name w:val="Balloon Text"/>
    <w:basedOn w:val="Navaden"/>
    <w:link w:val="BesedilooblakaZnak"/>
    <w:uiPriority w:val="99"/>
    <w:semiHidden/>
    <w:unhideWhenUsed/>
    <w:rsid w:val="00F575F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575FC"/>
    <w:rPr>
      <w:rFonts w:ascii="Tahoma" w:hAnsi="Tahoma" w:cs="Tahoma"/>
      <w:sz w:val="16"/>
      <w:szCs w:val="16"/>
      <w:lang w:val="en-GB"/>
    </w:rPr>
  </w:style>
  <w:style w:type="character" w:customStyle="1" w:styleId="Naslov1Znak">
    <w:name w:val="Naslov 1 Znak"/>
    <w:basedOn w:val="Privzetapisavaodstavka"/>
    <w:link w:val="Naslov1"/>
    <w:uiPriority w:val="1"/>
    <w:rsid w:val="00E71C9A"/>
    <w:rPr>
      <w:rFonts w:ascii="Times New Roman" w:hAnsi="Times New Roman" w:cs="Times New Roman"/>
      <w:b/>
      <w:bCs/>
      <w:color w:val="4E81BD"/>
      <w:kern w:val="28"/>
      <w:sz w:val="28"/>
      <w:szCs w:val="20"/>
      <w:lang w:val="en-GB"/>
    </w:rPr>
  </w:style>
  <w:style w:type="character" w:customStyle="1" w:styleId="Naslov2Znak">
    <w:name w:val="Naslov 2 Znak"/>
    <w:basedOn w:val="Privzetapisavaodstavka"/>
    <w:link w:val="Naslov2"/>
    <w:uiPriority w:val="1"/>
    <w:rsid w:val="00E71C9A"/>
    <w:rPr>
      <w:rFonts w:ascii="Times New Roman" w:hAnsi="Times New Roman" w:cs="Times New Roman"/>
      <w:b/>
      <w:bCs/>
      <w:color w:val="4E81BD"/>
      <w:sz w:val="24"/>
      <w:szCs w:val="20"/>
      <w:lang w:val="en-GB"/>
    </w:rPr>
  </w:style>
  <w:style w:type="character" w:customStyle="1" w:styleId="Naslov3Znak">
    <w:name w:val="Naslov 3 Znak"/>
    <w:basedOn w:val="Privzetapisavaodstavka"/>
    <w:link w:val="Naslov3"/>
    <w:uiPriority w:val="1"/>
    <w:rsid w:val="00E71C9A"/>
    <w:rPr>
      <w:rFonts w:ascii="Times New Roman" w:hAnsi="Times New Roman" w:cs="Times New Roman"/>
      <w:b/>
      <w:bCs/>
      <w:i/>
      <w:iCs/>
      <w:color w:val="262626"/>
      <w:sz w:val="24"/>
      <w:szCs w:val="20"/>
      <w:lang w:val="en-GB"/>
    </w:rPr>
  </w:style>
  <w:style w:type="character" w:customStyle="1" w:styleId="Naslov4Znak">
    <w:name w:val="Naslov 4 Znak"/>
    <w:basedOn w:val="Privzetapisavaodstavka"/>
    <w:link w:val="Naslov4"/>
    <w:uiPriority w:val="1"/>
    <w:rsid w:val="00E71C9A"/>
    <w:rPr>
      <w:rFonts w:ascii="Times New Roman" w:hAnsi="Times New Roman" w:cs="Times New Roman"/>
      <w:i/>
      <w:iCs/>
      <w:color w:val="000000" w:themeColor="text1"/>
      <w:sz w:val="24"/>
      <w:szCs w:val="20"/>
      <w:lang w:val="en-GB"/>
    </w:rPr>
  </w:style>
  <w:style w:type="character" w:customStyle="1" w:styleId="Naslov5Znak">
    <w:name w:val="Naslov 5 Znak"/>
    <w:basedOn w:val="Privzetapisavaodstavka"/>
    <w:link w:val="Naslov5"/>
    <w:uiPriority w:val="1"/>
    <w:rsid w:val="00E71C9A"/>
    <w:rPr>
      <w:rFonts w:ascii="Times New Roman" w:hAnsi="Times New Roman" w:cs="Times New Roman"/>
      <w:color w:val="000000" w:themeColor="text1"/>
      <w:sz w:val="24"/>
      <w:szCs w:val="20"/>
      <w:lang w:val="en-GB"/>
    </w:rPr>
  </w:style>
  <w:style w:type="character" w:customStyle="1" w:styleId="Naslov6Znak">
    <w:name w:val="Naslov 6 Znak"/>
    <w:aliases w:val="Part Znak"/>
    <w:basedOn w:val="Privzetapisavaodstavka"/>
    <w:link w:val="Naslov6"/>
    <w:uiPriority w:val="1"/>
    <w:rsid w:val="00E71C9A"/>
    <w:rPr>
      <w:rFonts w:ascii="Times New Roman" w:hAnsi="Times New Roman" w:cs="Times New Roman"/>
      <w:b/>
      <w:color w:val="4E81BD"/>
      <w:sz w:val="28"/>
      <w:szCs w:val="20"/>
      <w:lang w:val="en-GB"/>
    </w:rPr>
  </w:style>
  <w:style w:type="character" w:customStyle="1" w:styleId="Naslov7Znak">
    <w:name w:val="Naslov 7 Znak"/>
    <w:aliases w:val="Doc AnnX Znak"/>
    <w:basedOn w:val="Privzetapisavaodstavka"/>
    <w:link w:val="Naslov7"/>
    <w:uiPriority w:val="12"/>
    <w:rsid w:val="00E71C9A"/>
    <w:rPr>
      <w:rFonts w:ascii="Times New Roman" w:hAnsi="Times New Roman" w:cs="Times New Roman"/>
      <w:b/>
      <w:color w:val="4E81BD"/>
      <w:sz w:val="28"/>
      <w:szCs w:val="20"/>
      <w:lang w:val="en-GB"/>
    </w:rPr>
  </w:style>
  <w:style w:type="character" w:customStyle="1" w:styleId="Naslov8Znak">
    <w:name w:val="Naslov 8 Znak"/>
    <w:aliases w:val="Part AnnX Znak"/>
    <w:basedOn w:val="Privzetapisavaodstavka"/>
    <w:link w:val="Naslov8"/>
    <w:uiPriority w:val="13"/>
    <w:rsid w:val="00E71C9A"/>
    <w:rPr>
      <w:rFonts w:ascii="Times New Roman" w:hAnsi="Times New Roman" w:cs="Times New Roman"/>
      <w:b/>
      <w:color w:val="4E81BD"/>
      <w:sz w:val="28"/>
      <w:szCs w:val="20"/>
      <w:lang w:val="en-GB"/>
    </w:rPr>
  </w:style>
  <w:style w:type="character" w:customStyle="1" w:styleId="Naslov9Znak">
    <w:name w:val="Naslov 9 Znak"/>
    <w:aliases w:val="Chap AnnX Znak"/>
    <w:basedOn w:val="Privzetapisavaodstavka"/>
    <w:link w:val="Naslov9"/>
    <w:uiPriority w:val="14"/>
    <w:rsid w:val="00E71C9A"/>
    <w:rPr>
      <w:rFonts w:ascii="Times New Roman" w:hAnsi="Times New Roman" w:cs="Times New Roman"/>
      <w:b/>
      <w:color w:val="4E81BD"/>
      <w:sz w:val="28"/>
      <w:szCs w:val="20"/>
      <w:lang w:val="en-GB"/>
    </w:rPr>
  </w:style>
  <w:style w:type="paragraph" w:customStyle="1" w:styleId="CoverAbstract">
    <w:name w:val="CoverAbstract"/>
    <w:basedOn w:val="Navaden"/>
    <w:link w:val="CoverAbstractChar"/>
    <w:unhideWhenUsed/>
    <w:rsid w:val="00E71C9A"/>
    <w:pPr>
      <w:spacing w:after="120" w:line="240" w:lineRule="auto"/>
      <w:jc w:val="both"/>
    </w:pPr>
    <w:rPr>
      <w:rFonts w:ascii="Times New Roman" w:eastAsia="SimSun" w:hAnsi="Times New Roman" w:cs="Arial"/>
      <w:b/>
      <w:szCs w:val="24"/>
    </w:rPr>
  </w:style>
  <w:style w:type="character" w:customStyle="1" w:styleId="CoverAbstractChar">
    <w:name w:val="CoverAbstract Char"/>
    <w:basedOn w:val="Privzetapisavaodstavka"/>
    <w:link w:val="CoverAbstract"/>
    <w:rsid w:val="00E71C9A"/>
    <w:rPr>
      <w:rFonts w:ascii="Times New Roman" w:eastAsia="SimSun" w:hAnsi="Times New Roman" w:cs="Arial"/>
      <w:b/>
      <w:szCs w:val="24"/>
      <w:lang w:val="en-GB"/>
    </w:rPr>
  </w:style>
  <w:style w:type="paragraph" w:customStyle="1" w:styleId="Para">
    <w:name w:val="Para"/>
    <w:basedOn w:val="Navaden"/>
    <w:uiPriority w:val="3"/>
    <w:qFormat/>
    <w:rsid w:val="00EB3B0D"/>
    <w:pPr>
      <w:spacing w:before="120" w:after="120" w:line="240" w:lineRule="auto"/>
      <w:ind w:left="680" w:right="680"/>
      <w:jc w:val="both"/>
    </w:pPr>
    <w:rPr>
      <w:rFonts w:ascii="Times New Roman" w:eastAsia="SimSun" w:hAnsi="Times New Roman" w:cs="Times New Roman"/>
      <w:szCs w:val="20"/>
    </w:rPr>
  </w:style>
  <w:style w:type="character" w:styleId="Hiperpovezava">
    <w:name w:val="Hyperlink"/>
    <w:basedOn w:val="Privzetapisavaodstavka"/>
    <w:uiPriority w:val="99"/>
    <w:unhideWhenUsed/>
    <w:rsid w:val="003E0A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ecd.org/skill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iaac.acs.si/medij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07F44-2B00-42DF-8801-F04BE0CBA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929</Words>
  <Characters>5297</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 Perme</dc:creator>
  <cp:lastModifiedBy>Mateja Pečar</cp:lastModifiedBy>
  <cp:revision>5</cp:revision>
  <cp:lastPrinted>2018-03-20T11:00:00Z</cp:lastPrinted>
  <dcterms:created xsi:type="dcterms:W3CDTF">2018-03-20T09:53:00Z</dcterms:created>
  <dcterms:modified xsi:type="dcterms:W3CDTF">2018-03-26T08:41:00Z</dcterms:modified>
</cp:coreProperties>
</file>